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8F" w:rsidRDefault="0050788F" w:rsidP="0050788F">
      <w:pPr>
        <w:spacing w:line="240" w:lineRule="auto"/>
        <w:jc w:val="center"/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</w:pPr>
      <w:proofErr w:type="spellStart"/>
      <w:r w:rsidRPr="007713D7"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  <w:t>Гаджетомания</w:t>
      </w:r>
      <w:proofErr w:type="spellEnd"/>
      <w:r w:rsidRPr="007713D7"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  <w:t>.</w:t>
      </w:r>
    </w:p>
    <w:p w:rsidR="0050788F" w:rsidRDefault="0050788F" w:rsidP="0050788F">
      <w:pPr>
        <w:spacing w:line="240" w:lineRule="auto"/>
        <w:jc w:val="center"/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</w:pPr>
      <w:r w:rsidRPr="007713D7"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  <w:t>Простые советы</w:t>
      </w:r>
      <w:r w:rsidR="006E0D67"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  <w:t xml:space="preserve"> психолога </w:t>
      </w:r>
      <w:r w:rsidRPr="007713D7">
        <w:rPr>
          <w:rFonts w:ascii="Bookman Old Style" w:hAnsi="Bookman Old Style" w:cs="Times New Roman"/>
          <w:b/>
          <w:color w:val="632423" w:themeColor="accent2" w:themeShade="80"/>
          <w:sz w:val="36"/>
          <w:szCs w:val="28"/>
          <w:shd w:val="clear" w:color="auto" w:fill="FFFFFF"/>
        </w:rPr>
        <w:t xml:space="preserve"> для родителей.</w:t>
      </w:r>
    </w:p>
    <w:p w:rsidR="0050788F" w:rsidRPr="008A64F7" w:rsidRDefault="0050788F" w:rsidP="0050788F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>Если вы не против общения ребенка с гаджетами, то строго ограничивайте время, отведенное на них. Ставьте будильник согласно возрастным рекомендациям. Так, «врагом» будете не вы, а звонящий будильник.</w:t>
      </w:r>
    </w:p>
    <w:p w:rsidR="0050788F" w:rsidRPr="008A64F7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Cs w:val="28"/>
          <w:shd w:val="clear" w:color="auto" w:fill="FFFFFF"/>
        </w:rPr>
      </w:pPr>
    </w:p>
    <w:p w:rsidR="0050788F" w:rsidRPr="008A64F7" w:rsidRDefault="0050788F" w:rsidP="0050788F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 w:cs="Times New Roman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Cs w:val="28"/>
          <w:shd w:val="clear" w:color="auto" w:fill="FFFFFF"/>
        </w:rPr>
        <w:t>5-10 лет – не более 1,5 часов в день.</w:t>
      </w:r>
    </w:p>
    <w:p w:rsidR="0050788F" w:rsidRPr="008A64F7" w:rsidRDefault="0050788F" w:rsidP="0050788F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 w:cs="Times New Roman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Cs w:val="28"/>
          <w:shd w:val="clear" w:color="auto" w:fill="FFFFFF"/>
        </w:rPr>
        <w:t>11-13 лет – не более 2 часов в день.</w:t>
      </w:r>
    </w:p>
    <w:p w:rsidR="0050788F" w:rsidRDefault="0050788F" w:rsidP="0050788F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 w:cs="Times New Roman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Cs w:val="28"/>
          <w:shd w:val="clear" w:color="auto" w:fill="FFFFFF"/>
        </w:rPr>
        <w:t>Подростки должны самостоятельно учиться регулировать время, которые они готовы посвятить виртуальному миру, при условии, что все остальные обязанности ими выполнены.</w:t>
      </w:r>
    </w:p>
    <w:p w:rsidR="0050788F" w:rsidRPr="008A64F7" w:rsidRDefault="0050788F" w:rsidP="0050788F">
      <w:pPr>
        <w:pStyle w:val="a3"/>
        <w:spacing w:line="240" w:lineRule="auto"/>
        <w:ind w:left="1440"/>
        <w:jc w:val="both"/>
        <w:rPr>
          <w:rFonts w:ascii="Bookman Old Style" w:hAnsi="Bookman Old Style" w:cs="Times New Roman"/>
          <w:szCs w:val="28"/>
          <w:shd w:val="clear" w:color="auto" w:fill="FFFFFF"/>
        </w:rPr>
      </w:pPr>
    </w:p>
    <w:p w:rsidR="0050788F" w:rsidRDefault="0050788F" w:rsidP="0050788F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>Нагружайте ребенка активностями – спорт, художественные дисциплины и прочие хобби. Но следите, чтобы не было перегрузки.</w:t>
      </w:r>
    </w:p>
    <w:p w:rsidR="0050788F" w:rsidRPr="008A64F7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Default="0050788F" w:rsidP="0050788F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>Не берите с собой планшет, выезжая в кафе, гости или на прогулку в парк. Ребенок должен уметь отдыхать без экранов.</w:t>
      </w:r>
    </w:p>
    <w:p w:rsidR="0050788F" w:rsidRPr="00DE5714" w:rsidRDefault="0050788F" w:rsidP="0050788F">
      <w:p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Default="0050788F" w:rsidP="0050788F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 xml:space="preserve">Не превращайте общение с гаджетом в способ наказать или  наградить ребенка: плохо себя ведешь – телефон не получишь, получил пятерку – </w:t>
      </w:r>
      <w:proofErr w:type="gramStart"/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>иди</w:t>
      </w:r>
      <w:proofErr w:type="gramEnd"/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 xml:space="preserve"> поиграй! Это прямой путь к формированию зависимостей.</w:t>
      </w:r>
    </w:p>
    <w:p w:rsidR="0050788F" w:rsidRPr="00DE5714" w:rsidRDefault="0050788F" w:rsidP="0050788F">
      <w:pPr>
        <w:pStyle w:val="a3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Pr="008A64F7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Default="0050788F" w:rsidP="0050788F">
      <w:pPr>
        <w:pStyle w:val="a3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 xml:space="preserve">Правила работают для всех. Это значит, что если в доме есть правило не пользоваться гаджетами за </w:t>
      </w: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lastRenderedPageBreak/>
        <w:t>столом или после 21.00, взрослые тоже учатся жить без них.</w:t>
      </w:r>
    </w:p>
    <w:p w:rsidR="0050788F" w:rsidRPr="008A64F7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 xml:space="preserve">Помните пословицу: </w:t>
      </w:r>
    </w:p>
    <w:p w:rsidR="0050788F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  <w:r w:rsidRPr="008A64F7">
        <w:rPr>
          <w:rFonts w:ascii="Bookman Old Style" w:hAnsi="Bookman Old Style" w:cs="Times New Roman"/>
          <w:sz w:val="24"/>
          <w:szCs w:val="28"/>
          <w:shd w:val="clear" w:color="auto" w:fill="FFFFFF"/>
        </w:rPr>
        <w:t>«Не воспитывайте детей: они все равно будут похожи на вас. Воспитывайте себя». </w:t>
      </w:r>
      <w:r>
        <w:rPr>
          <w:rFonts w:ascii="Bookman Old Style" w:hAnsi="Bookman Old Style" w:cs="Times New Roman"/>
          <w:sz w:val="24"/>
          <w:szCs w:val="28"/>
          <w:shd w:val="clear" w:color="auto" w:fill="FFFFFF"/>
        </w:rPr>
        <w:t>Покажите на своем примере, что жизнь очень разнообразная и насыщена яркими красками!!!!</w:t>
      </w:r>
    </w:p>
    <w:p w:rsidR="0050788F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Pr="008A64F7" w:rsidRDefault="0050788F" w:rsidP="0050788F">
      <w:pPr>
        <w:pStyle w:val="a3"/>
        <w:spacing w:line="240" w:lineRule="auto"/>
        <w:jc w:val="both"/>
        <w:rPr>
          <w:rFonts w:ascii="Bookman Old Style" w:hAnsi="Bookman Old Style" w:cs="Times New Roman"/>
          <w:sz w:val="24"/>
          <w:szCs w:val="28"/>
          <w:shd w:val="clear" w:color="auto" w:fill="FFFFFF"/>
        </w:rPr>
      </w:pPr>
    </w:p>
    <w:p w:rsidR="0050788F" w:rsidRDefault="0050788F" w:rsidP="0050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788F" w:rsidRDefault="0050788F" w:rsidP="0050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788F" w:rsidRPr="007713D7" w:rsidRDefault="0050788F" w:rsidP="0050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788F" w:rsidRDefault="0050788F" w:rsidP="0050788F">
      <w:r>
        <w:rPr>
          <w:noProof/>
          <w:lang w:eastAsia="ru-RU"/>
        </w:rPr>
        <w:drawing>
          <wp:inline distT="0" distB="0" distL="0" distR="0">
            <wp:extent cx="4761230" cy="2679458"/>
            <wp:effectExtent l="19050" t="0" r="1270" b="0"/>
            <wp:docPr id="1" name="Рисунок 1" descr="https://www.b17.ru/foto/article/32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323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7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8F" w:rsidRDefault="0050788F" w:rsidP="0050788F"/>
    <w:p w:rsidR="0050788F" w:rsidRDefault="0050788F" w:rsidP="0050788F"/>
    <w:p w:rsidR="0050788F" w:rsidRPr="00F16A48" w:rsidRDefault="0050788F" w:rsidP="0050788F">
      <w:pPr>
        <w:jc w:val="center"/>
        <w:rPr>
          <w:rFonts w:ascii="Bookman Old Style" w:hAnsi="Bookman Old Style"/>
          <w:b/>
          <w:color w:val="632423" w:themeColor="accent2" w:themeShade="80"/>
          <w:sz w:val="32"/>
        </w:rPr>
      </w:pPr>
      <w:r w:rsidRPr="00F16A48">
        <w:rPr>
          <w:rFonts w:ascii="Bookman Old Style" w:hAnsi="Bookman Old Style"/>
          <w:b/>
          <w:color w:val="632423" w:themeColor="accent2" w:themeShade="80"/>
          <w:sz w:val="32"/>
        </w:rPr>
        <w:lastRenderedPageBreak/>
        <w:t>Признаки зависимости ребенка от гаджетов.</w:t>
      </w:r>
    </w:p>
    <w:p w:rsidR="0050788F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>Когда ваш ребенок использует гад</w:t>
      </w:r>
      <w:r w:rsidR="006E0D67">
        <w:rPr>
          <w:rFonts w:ascii="Bookman Old Style" w:hAnsi="Bookman Old Style"/>
          <w:sz w:val="24"/>
        </w:rPr>
        <w:t>жеты, его настроение приподнятое</w:t>
      </w:r>
      <w:r w:rsidRPr="00F16A48">
        <w:rPr>
          <w:rFonts w:ascii="Bookman Old Style" w:hAnsi="Bookman Old Style"/>
          <w:sz w:val="24"/>
        </w:rPr>
        <w:t>, он очень вовлечен в эту деятельность и его внимание на пике концентрации. Такой концентрации внимания не наблюдается ни при выполнении уроком, ни при занятии хобби.</w:t>
      </w: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>Ребенок может проводить в  компьютере, телефона много времени, до самой поздней ночи, чем сбивает себе режим сна. Из-за этого утром тяжело вставать и он уже утром чувствует себя уставшим. Но, при этом, если необходимо встать в  5 утра для того, чтобы поиграть в сетевую игру, то он без проблем организует это. Это говорит о том, что виртуальная жизнь для ребенка уже имеет большую ценность, чем реальная.</w:t>
      </w:r>
    </w:p>
    <w:p w:rsidR="0050788F" w:rsidRPr="00F16A48" w:rsidRDefault="0050788F" w:rsidP="0050788F">
      <w:pPr>
        <w:pStyle w:val="a3"/>
        <w:rPr>
          <w:rFonts w:ascii="Bookman Old Style" w:hAnsi="Bookman Old Style"/>
          <w:sz w:val="24"/>
        </w:rPr>
      </w:pP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>Если вы попытаетесь отвлечь ребенка от игр в смартфоне или на компьютере, он начнет злиться и раздражаться на ваши просьбы. Даже, если вы заранее обговорили отведенное время на игры.</w:t>
      </w: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>Ребенок не контролирует время, отведенное на гаджеты. Не понимает, как течет время в реальной жизни.</w:t>
      </w:r>
    </w:p>
    <w:p w:rsidR="0050788F" w:rsidRPr="00F16A48" w:rsidRDefault="0050788F" w:rsidP="0050788F">
      <w:pPr>
        <w:pStyle w:val="a3"/>
        <w:rPr>
          <w:rFonts w:ascii="Bookman Old Style" w:hAnsi="Bookman Old Style"/>
          <w:sz w:val="24"/>
        </w:rPr>
      </w:pP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Pr="00F16A48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 xml:space="preserve">Если у ребенка нет возможности воспользоваться гаджетом (нет интернета, проблемы со смартфоном), </w:t>
      </w:r>
      <w:r w:rsidRPr="00F16A48">
        <w:rPr>
          <w:rFonts w:ascii="Bookman Old Style" w:hAnsi="Bookman Old Style"/>
          <w:sz w:val="24"/>
        </w:rPr>
        <w:lastRenderedPageBreak/>
        <w:t>он становится сильно раздраженным и теряет интерес к жизни.</w:t>
      </w:r>
    </w:p>
    <w:p w:rsidR="0050788F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 xml:space="preserve">Вы начали замечать, что все рассказы ребенка сводятся к достижениям в играх, событиям в интернете или другим темам, связанным с гаджетами. Если вы начинаете спрашивать о </w:t>
      </w:r>
      <w:proofErr w:type="gramStart"/>
      <w:r w:rsidRPr="00F16A48">
        <w:rPr>
          <w:rFonts w:ascii="Bookman Old Style" w:hAnsi="Bookman Old Style"/>
          <w:sz w:val="24"/>
        </w:rPr>
        <w:t>чем то</w:t>
      </w:r>
      <w:proofErr w:type="gramEnd"/>
      <w:r w:rsidRPr="00F16A48">
        <w:rPr>
          <w:rFonts w:ascii="Bookman Old Style" w:hAnsi="Bookman Old Style"/>
          <w:sz w:val="24"/>
        </w:rPr>
        <w:t xml:space="preserve"> другом, ребенку сразу становится не интересно.</w:t>
      </w: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Pr="00F16A48" w:rsidRDefault="0050788F" w:rsidP="0050788F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4"/>
        </w:rPr>
      </w:pPr>
      <w:r w:rsidRPr="00F16A48">
        <w:rPr>
          <w:rFonts w:ascii="Bookman Old Style" w:hAnsi="Bookman Old Style"/>
          <w:sz w:val="24"/>
        </w:rPr>
        <w:t xml:space="preserve">Когда просите ребенка прекратить игру, появляется яркая агрессия и </w:t>
      </w:r>
      <w:proofErr w:type="gramStart"/>
      <w:r w:rsidRPr="00F16A48">
        <w:rPr>
          <w:rFonts w:ascii="Bookman Old Style" w:hAnsi="Bookman Old Style"/>
          <w:sz w:val="24"/>
        </w:rPr>
        <w:t>неадекватное</w:t>
      </w:r>
      <w:proofErr w:type="gramEnd"/>
      <w:r w:rsidRPr="00F16A48">
        <w:rPr>
          <w:rFonts w:ascii="Bookman Old Style" w:hAnsi="Bookman Old Style"/>
          <w:sz w:val="24"/>
        </w:rPr>
        <w:t xml:space="preserve"> поведении (падает на пол, начинает кричать, бросать какие-то предметы).</w:t>
      </w:r>
    </w:p>
    <w:p w:rsidR="0050788F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50788F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Если более 5 признаков, то у вашего ребенка сформировалась з</w:t>
      </w:r>
      <w:r w:rsidR="006E0D67">
        <w:rPr>
          <w:rFonts w:ascii="Bookman Old Style" w:hAnsi="Bookman Old Style"/>
          <w:sz w:val="24"/>
        </w:rPr>
        <w:t>ависимость от гаджетов. И нужно срочно обратиться к специалисту.</w:t>
      </w:r>
    </w:p>
    <w:p w:rsidR="0050788F" w:rsidRPr="00F16A48" w:rsidRDefault="0050788F" w:rsidP="0050788F">
      <w:pPr>
        <w:pStyle w:val="a3"/>
        <w:jc w:val="both"/>
        <w:rPr>
          <w:rFonts w:ascii="Bookman Old Style" w:hAnsi="Bookman Old Style"/>
          <w:sz w:val="24"/>
        </w:rPr>
      </w:pPr>
    </w:p>
    <w:p w:rsidR="006E0D67" w:rsidRDefault="0050788F" w:rsidP="0050788F">
      <w:r>
        <w:rPr>
          <w:noProof/>
          <w:lang w:eastAsia="ru-RU"/>
        </w:rPr>
        <w:drawing>
          <wp:inline distT="0" distB="0" distL="0" distR="0">
            <wp:extent cx="4757921" cy="2543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54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48" w:rsidRDefault="006E0D67">
      <w:r>
        <w:t xml:space="preserve">                </w:t>
      </w:r>
      <w:bookmarkStart w:id="0" w:name="_GoBack"/>
      <w:bookmarkEnd w:id="0"/>
      <w:r>
        <w:t xml:space="preserve">МБОУ СОШ 21 им. Семенова Д.В.    педагог-психолог </w:t>
      </w:r>
      <w:proofErr w:type="spellStart"/>
      <w:r>
        <w:t>Дзиова</w:t>
      </w:r>
      <w:proofErr w:type="spellEnd"/>
      <w:r>
        <w:t xml:space="preserve"> З.Х.</w:t>
      </w:r>
    </w:p>
    <w:sectPr w:rsidR="00381A48" w:rsidSect="005078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6FA6"/>
    <w:multiLevelType w:val="hybridMultilevel"/>
    <w:tmpl w:val="C2361B0A"/>
    <w:lvl w:ilvl="0" w:tplc="CA12A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55AE"/>
    <w:multiLevelType w:val="hybridMultilevel"/>
    <w:tmpl w:val="8E668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037B5"/>
    <w:multiLevelType w:val="hybridMultilevel"/>
    <w:tmpl w:val="BBAE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88F"/>
    <w:rsid w:val="00275BFD"/>
    <w:rsid w:val="00501D2F"/>
    <w:rsid w:val="0050788F"/>
    <w:rsid w:val="006E0D67"/>
    <w:rsid w:val="00B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4</cp:revision>
  <dcterms:created xsi:type="dcterms:W3CDTF">2023-02-07T07:36:00Z</dcterms:created>
  <dcterms:modified xsi:type="dcterms:W3CDTF">2023-11-21T07:43:00Z</dcterms:modified>
</cp:coreProperties>
</file>