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jc w:val="right"/>
        <w:rPr>
          <w:sz w:val="2"/>
          <w:szCs w:val="2"/>
        </w:rPr>
      </w:pPr>
      <w:r>
        <w:drawing>
          <wp:inline>
            <wp:extent cx="5151120" cy="1700530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5151120" cy="170053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поведения несовершеннолетних школы на 2019- 2020 учебный год</w:t>
      </w:r>
    </w:p>
    <w:p>
      <w:pPr>
        <w:widowControl w:val="0"/>
        <w:spacing w:after="23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Цель: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профилактика девиантного и асоциального поведения, безнадзорности и правонарушений среди обучающихся. Социальная адаптация и реабилитация обучающихся группы «социального риска», формирование законопослушного поведения и здорового образа жизни обучающихся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Задачи: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17" w:val="left"/>
        </w:tabs>
        <w:bidi w:val="0"/>
        <w:spacing w:before="0" w:after="0"/>
        <w:ind w:left="160" w:right="0" w:hanging="1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создавать условия для раннего выявления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занятия, принятие мер по их воспитанию и получению ими основного общего образования;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17" w:val="left"/>
        </w:tabs>
        <w:bidi w:val="0"/>
        <w:spacing w:before="0" w:after="0"/>
        <w:ind w:left="160" w:right="0" w:hanging="1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оказывать действенную и незамедлительную психологическую и медико</w:t>
        <w:softHyphen/>
        <w:t>педагогическую помощь детям, оказавшимся в сложной жизненной ситуации;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17" w:val="left"/>
        </w:tabs>
        <w:bidi w:val="0"/>
        <w:spacing w:before="0" w:after="0"/>
        <w:ind w:left="160" w:right="0" w:hanging="1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создавать условия для раннего выявления семей, находящихся в социально опасном положении, а также родителей, недобросовестно исполняющих свои родительские обязанности по воспитанию детей, принимать к ним меры общественного воздействия и оказывать им помощь в обучении и воспитании детей;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17" w:val="left"/>
        </w:tabs>
        <w:bidi w:val="0"/>
        <w:spacing w:before="0" w:after="0"/>
        <w:ind w:left="160" w:right="0" w:hanging="1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организовать работу спортивных секций, технических и творческих кружков, объединений и клубов по интересам, и привлекать в них безнадзорных, склонных к асоциальным поступкам и правонарушениям несовершеннолетних;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27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поиск форм и методов вовлечения обучающихся во внеурочную деятельность;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27" w:val="left"/>
        </w:tabs>
        <w:bidi w:val="0"/>
        <w:spacing w:before="0" w:after="0"/>
        <w:ind w:left="160" w:right="0" w:hanging="1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обеспечить скоординированность и эффективность действий всех субъектов профилактики в отношении обучающихся школы; укрепить межведомственное сотрудничество;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27" w:val="left"/>
        </w:tabs>
        <w:bidi w:val="0"/>
        <w:spacing w:before="0" w:after="0"/>
        <w:ind w:left="160" w:right="0" w:hanging="1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развитие имеющейся системы правового обучения детей и родителей;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27" w:val="left"/>
        </w:tabs>
        <w:bidi w:val="0"/>
        <w:spacing w:before="0" w:after="0"/>
        <w:ind w:left="160" w:right="0" w:hanging="1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акцентировать внимание обучающихся на деятельность школы, направленную на формирование законопослушного поведения несовершеннолетних;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27" w:val="left"/>
        </w:tabs>
        <w:bidi w:val="0"/>
        <w:spacing w:before="0" w:after="0"/>
        <w:ind w:left="160" w:right="0" w:hanging="1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формировать в ходе воспитательных мероприятий навыки толерантного сознания и поведения, противодействия экстремизму;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27" w:val="left"/>
        </w:tabs>
        <w:bidi w:val="0"/>
        <w:spacing w:before="0" w:after="300"/>
        <w:ind w:left="160" w:right="0" w:hanging="1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акцентирование внимания обучающихся на деятельности школы, направленной на пропаганду здорового образа жизни, отказа от курения, алкоголизма, наркотиков;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0" w:right="0" w:firstLine="3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Профилактика правонарушений, безнадзорности, асоциального поведения учащихся предполагает решение также групп задач: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40" w:line="26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□ реализация общих задач направлена на: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72" w:val="left"/>
        </w:tabs>
        <w:bidi w:val="0"/>
        <w:spacing w:before="0" w:after="0" w:line="25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выявление детей «группы риска»;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77" w:val="left"/>
        </w:tabs>
        <w:bidi w:val="0"/>
        <w:spacing w:before="0" w:after="0" w:line="257" w:lineRule="auto"/>
        <w:ind w:left="180" w:right="0" w:hanging="1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формирование у детей и подростков ценностного, ответственного отношения к своему здоровью, готовности соблюдать законы здорового образа жизни;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77" w:val="left"/>
        </w:tabs>
        <w:bidi w:val="0"/>
        <w:spacing w:before="0" w:after="0" w:line="257" w:lineRule="auto"/>
        <w:ind w:left="180" w:right="0" w:hanging="1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усвоение и следование социально ценным поведенческим нормам, развитие коммуникативных навыков, обеспечивающих эффективную социальную адаптацию;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77" w:val="left"/>
        </w:tabs>
        <w:bidi w:val="0"/>
        <w:spacing w:before="0" w:after="0" w:line="257" w:lineRule="auto"/>
        <w:ind w:left="180" w:right="0" w:hanging="1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формирование умения регулировать свое поведение, прогнозировать последствия своих действий;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77" w:val="left"/>
        </w:tabs>
        <w:bidi w:val="0"/>
        <w:spacing w:before="0" w:after="0" w:line="257" w:lineRule="auto"/>
        <w:ind w:left="180" w:right="0" w:hanging="1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создание условий для доверительного, открытого общения всех субъектов воспитательно-образовательного процесса, восприятия информации;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77" w:val="left"/>
        </w:tabs>
        <w:bidi w:val="0"/>
        <w:spacing w:before="0" w:after="0" w:line="257" w:lineRule="auto"/>
        <w:ind w:left="180" w:right="0" w:hanging="1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реализация специфических задач связана с формированием представлений о негативном воздействии психоактивных веществ на физическое и психическое здоровье человека и его социальное благополучие;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77" w:val="left"/>
        </w:tabs>
        <w:bidi w:val="0"/>
        <w:spacing w:before="0" w:after="0" w:line="257" w:lineRule="auto"/>
        <w:ind w:left="180" w:right="0" w:hanging="1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освоением приемов поведения, позволяющих избежать вовлечения в криминогенную среду;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77" w:val="left"/>
        </w:tabs>
        <w:bidi w:val="0"/>
        <w:spacing w:before="0" w:after="320" w:line="257" w:lineRule="auto"/>
        <w:ind w:left="180" w:right="0" w:hanging="1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формированием адекватной оценки собственных поступков, способов самоконтроля.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Руководствуясь наблюдениями и опытом работы, выделяем следующие виды групп детей: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из неблагополучных семей;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1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педагогически запущенные;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1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 отклонением в поведении;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1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попавшие в проблемные ситуации;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16" w:val="left"/>
        </w:tabs>
        <w:bidi w:val="0"/>
        <w:spacing w:before="0" w:after="3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испытывающие дефицит общения.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3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Организационная работа: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77" w:val="left"/>
        </w:tabs>
        <w:bidi w:val="0"/>
        <w:spacing w:before="0" w:after="0" w:line="254" w:lineRule="auto"/>
        <w:ind w:left="300" w:right="0" w:hanging="3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Планирование и коррекция работы по профилактике правонарушений сов</w:t>
        <w:softHyphen/>
        <w:t>местно ОПДН ОП.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77" w:val="left"/>
        </w:tabs>
        <w:bidi w:val="0"/>
        <w:spacing w:before="0" w:after="0" w:line="25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Организация работы школьного Совета профилактики.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77" w:val="left"/>
        </w:tabs>
        <w:bidi w:val="0"/>
        <w:spacing w:before="0" w:after="0" w:line="25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Проведение тематических педагогических советов.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77" w:val="left"/>
        </w:tabs>
        <w:bidi w:val="0"/>
        <w:spacing w:before="0" w:after="0" w:line="25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Педагогический всеобуч для родителей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77" w:val="left"/>
        </w:tabs>
        <w:bidi w:val="0"/>
        <w:spacing w:before="0" w:after="0" w:line="25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Социально-педагогическая работа с детьми «группы риска»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77" w:val="left"/>
        </w:tabs>
        <w:bidi w:val="0"/>
        <w:spacing w:before="0" w:after="0" w:line="25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Составление социального паспорта классов, школы.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77" w:val="left"/>
        </w:tabs>
        <w:bidi w:val="0"/>
        <w:spacing w:before="0" w:after="0" w:line="25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Ведение НИР обучающихся, стоящих на внутришкольном учёте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77" w:val="left"/>
        </w:tabs>
        <w:bidi w:val="0"/>
        <w:spacing w:before="0" w:after="0" w:line="254" w:lineRule="auto"/>
        <w:ind w:left="300" w:right="0" w:hanging="3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Проведение акции «Семья» (посещение семей школы, выявление обучающихся, не посещающих школу).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77" w:val="left"/>
        </w:tabs>
        <w:bidi w:val="0"/>
        <w:spacing w:before="0" w:after="320" w:line="254" w:lineRule="auto"/>
        <w:ind w:left="300" w:right="0" w:hanging="3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Выявление и постановка на чёт детей с девиантным поведением, вовлечение их в спортивные секции и кружки.</w: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Диагностическая работа:</w:t>
      </w:r>
      <w:bookmarkEnd w:id="0"/>
      <w:bookmarkEnd w:id="1"/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82" w:val="left"/>
        </w:tabs>
        <w:bidi w:val="0"/>
        <w:spacing w:before="0" w:after="0" w:line="26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Анкетирование обучающихся 5-9-х классов на предмет выявления фактов употребления алкоголя, табачных изделий, наркотических веществ.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72" w:val="left"/>
        </w:tabs>
        <w:bidi w:val="0"/>
        <w:spacing w:before="0" w:after="0" w:line="26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Анкетирование обучающихся с целью выявления намерений по окончанию школы и дальнейших жизненных планов (7-9 кл.).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72" w:val="left"/>
        </w:tabs>
        <w:bidi w:val="0"/>
        <w:spacing w:before="0" w:after="0" w:line="26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Проведение диагностических методик изучения личности ученика</w: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Профилактическая работа со школьниками:</w:t>
      </w:r>
      <w:bookmarkEnd w:id="2"/>
      <w:bookmarkEnd w:id="3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Предупредительно-профилактическая деятельность: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72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реализация системы воспитательной работы школы;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72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проведение мероприятий совместно с ОПДН ОП;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72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классные часы по пожарной безопасности, ПДД;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72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организация правового всеобуча;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72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профориентационная работа;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72" w:val="left"/>
        </w:tabs>
        <w:bidi w:val="0"/>
        <w:spacing w:before="0" w:after="32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проведение бесед по профилактике употребления психоактивных веществ.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Организация досуговой деятельности учащихся «группы риска»: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72" w:val="left"/>
        </w:tabs>
        <w:bidi w:val="0"/>
        <w:spacing w:before="0" w:after="0"/>
        <w:ind w:left="160" w:right="0" w:hanging="1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Вовлечение обучающихся «группы риска» в творческие объединения и спортивные секции;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72" w:val="left"/>
        </w:tabs>
        <w:bidi w:val="0"/>
        <w:spacing w:before="0" w:after="0"/>
        <w:ind w:left="160" w:right="0" w:hanging="1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Вовлечение обучающихся в планирование КТД в школе;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77" w:val="left"/>
        </w:tabs>
        <w:bidi w:val="0"/>
        <w:spacing w:before="0" w:after="0"/>
        <w:ind w:left="160" w:right="0" w:hanging="1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Охват организованным отдыхом подростков «группы риска» в каникулярное время и интересным содержательным досугом в течение всего года;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77" w:val="left"/>
        </w:tabs>
        <w:bidi w:val="0"/>
        <w:spacing w:before="0" w:after="32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Привлечение подростков к шефской помощи младшим школьникам.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Индивидуальная работа с подростками с девиантным поведением.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Работа в этом направлении предполагает: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7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выявление причин отклонений в поведении;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77" w:val="left"/>
        </w:tabs>
        <w:bidi w:val="0"/>
        <w:spacing w:before="0" w:after="0" w:line="240" w:lineRule="auto"/>
        <w:ind w:left="160" w:right="0" w:hanging="1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беседы социального педагога, классного руководителя, администрации школы с подростком;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77" w:val="left"/>
        </w:tabs>
        <w:bidi w:val="0"/>
        <w:spacing w:before="0" w:after="0" w:line="240" w:lineRule="auto"/>
        <w:ind w:left="160" w:right="0" w:hanging="1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приглашение на школьный Совет по профилактике правонарушений;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7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беседы инспектора ОПДН;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7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вовлечение в творческую жизнь класса, школы, в объединения, секции;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7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направление ходатайств в КДНиЗП;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77" w:val="left"/>
        </w:tabs>
        <w:bidi w:val="0"/>
        <w:spacing w:before="0" w:after="3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проведение тренинговых занятий с категорией таких обучающихся.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Профилактическая работа с родителями: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77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Выбор родительского комитета в классах.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77" w:val="left"/>
        </w:tabs>
        <w:bidi w:val="0"/>
        <w:spacing w:before="0" w:after="0"/>
        <w:ind w:left="160" w:right="0" w:hanging="1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Выбор родителей в состав школьного Совета по профилактике правонарушений.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77" w:val="left"/>
        </w:tabs>
        <w:bidi w:val="0"/>
        <w:spacing w:before="0" w:after="0"/>
        <w:ind w:left="160" w:right="0" w:hanging="1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«Дни открытых дверей» для родителей.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77" w:val="left"/>
        </w:tabs>
        <w:bidi w:val="0"/>
        <w:spacing w:before="0" w:after="0"/>
        <w:ind w:left="160" w:right="0" w:hanging="1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Привлечение родителей к проведению внеклассных мероприятий.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77" w:val="left"/>
        </w:tabs>
        <w:bidi w:val="0"/>
        <w:spacing w:before="0" w:after="0"/>
        <w:ind w:left="160" w:right="0" w:hanging="1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Привлечение родителей к осуществлению правопорядка во время проведения культурно-массовых мероприятий.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77" w:val="left"/>
        </w:tabs>
        <w:bidi w:val="0"/>
        <w:spacing w:before="0" w:after="0"/>
        <w:ind w:left="160" w:right="0" w:hanging="1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Выявление социально-неблагополучных, малообеспеченных, многодетных семей и постановка их на внутришкольный контроль.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77" w:val="left"/>
        </w:tabs>
        <w:bidi w:val="0"/>
        <w:spacing w:before="0" w:after="0"/>
        <w:ind w:left="160" w:right="0" w:hanging="1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Посещение по месту жительства семей, находящихся в социально-опасном положении, направление ходатайств в Центр помощи семье и детям.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77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Проведение родительского всеобуча:</w:t>
      </w:r>
    </w:p>
    <w:sectPr>
      <w:footnotePr>
        <w:pos w:val="pageBottom"/>
        <w:numFmt w:val="decimal"/>
        <w:numRestart w:val="continuous"/>
      </w:footnotePr>
      <w:pgSz w:w="11900" w:h="16840"/>
      <w:pgMar w:top="687" w:left="1187" w:right="950" w:bottom="1029" w:header="259" w:footer="601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Подпись к картинке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5">
    <w:name w:val="Основной текст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8">
    <w:name w:val="Заголовок №1_"/>
    <w:basedOn w:val="DefaultParagraphFont"/>
    <w:link w:val="Styl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2">
    <w:name w:val="Подпись к картинке"/>
    <w:basedOn w:val="Normal"/>
    <w:link w:val="CharStyle3"/>
    <w:pPr>
      <w:widowControl w:val="0"/>
      <w:shd w:val="clear" w:color="auto" w:fill="FFFFFF"/>
      <w:spacing w:line="259" w:lineRule="auto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4">
    <w:name w:val="Основной текст"/>
    <w:basedOn w:val="Normal"/>
    <w:link w:val="CharStyle5"/>
    <w:pPr>
      <w:widowControl w:val="0"/>
      <w:shd w:val="clear" w:color="auto" w:fill="FFFFFF"/>
      <w:spacing w:line="259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7">
    <w:name w:val="Заголовок №1"/>
    <w:basedOn w:val="Normal"/>
    <w:link w:val="CharStyle8"/>
    <w:pPr>
      <w:widowControl w:val="0"/>
      <w:shd w:val="clear" w:color="auto" w:fill="FFFFFF"/>
      <w:spacing w:line="259" w:lineRule="auto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