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C2281" w:rsidRPr="00117E1F" w:rsidRDefault="00AF187C">
      <w:pPr>
        <w:rPr>
          <w:lang w:val="ru-RU"/>
        </w:rPr>
        <w:sectPr w:rsidR="008C2281" w:rsidRPr="00117E1F" w:rsidSect="00AF187C">
          <w:pgSz w:w="11906" w:h="16383"/>
          <w:pgMar w:top="1134" w:right="1841" w:bottom="1134" w:left="993" w:header="720" w:footer="720" w:gutter="0"/>
          <w:cols w:space="720"/>
        </w:sectPr>
      </w:pPr>
      <w:bookmarkStart w:id="0" w:name="block-18756066"/>
      <w:r>
        <w:rPr>
          <w:noProof/>
          <w:lang w:val="ru-RU" w:eastAsia="ru-RU"/>
        </w:rPr>
        <w:drawing>
          <wp:inline distT="0" distB="0" distL="0" distR="0" wp14:anchorId="75B113AA" wp14:editId="254C5353">
            <wp:extent cx="7986699" cy="7800240"/>
            <wp:effectExtent l="0" t="95250" r="0" b="67945"/>
            <wp:docPr id="2" name="Рисунок 2" descr="C:\Users\Гета\Downloads\22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Гета\Downloads\2211.bmp"/>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rot="5400000">
                      <a:off x="0" y="0"/>
                      <a:ext cx="7987806" cy="7801321"/>
                    </a:xfrm>
                    <a:prstGeom prst="rect">
                      <a:avLst/>
                    </a:prstGeom>
                    <a:noFill/>
                    <a:ln>
                      <a:noFill/>
                    </a:ln>
                  </pic:spPr>
                </pic:pic>
              </a:graphicData>
            </a:graphic>
          </wp:inline>
        </w:drawing>
      </w:r>
    </w:p>
    <w:p w:rsidR="00AF187C" w:rsidRDefault="00AF187C">
      <w:pPr>
        <w:spacing w:after="0"/>
        <w:ind w:firstLine="600"/>
        <w:rPr>
          <w:rFonts w:ascii="Times New Roman" w:hAnsi="Times New Roman"/>
          <w:b/>
          <w:color w:val="000000"/>
          <w:sz w:val="28"/>
          <w:lang w:val="ru-RU"/>
        </w:rPr>
      </w:pPr>
      <w:bookmarkStart w:id="1" w:name="_Toc118729915"/>
      <w:bookmarkStart w:id="2" w:name="block-18756067"/>
      <w:bookmarkStart w:id="3" w:name="_GoBack"/>
      <w:bookmarkEnd w:id="0"/>
      <w:bookmarkEnd w:id="1"/>
      <w:bookmarkEnd w:id="3"/>
      <w:r>
        <w:rPr>
          <w:rFonts w:ascii="Times New Roman" w:hAnsi="Times New Roman"/>
          <w:b/>
          <w:noProof/>
          <w:color w:val="000000"/>
          <w:sz w:val="28"/>
          <w:lang w:val="ru-RU" w:eastAsia="ru-RU"/>
        </w:rPr>
        <w:lastRenderedPageBreak/>
        <w:drawing>
          <wp:inline distT="0" distB="0" distL="0" distR="0">
            <wp:extent cx="5940425" cy="8162449"/>
            <wp:effectExtent l="0" t="0" r="0" b="0"/>
            <wp:docPr id="3" name="Рисунок 3" descr="C:\Users\Гета\Downloads\1 0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Гета\Downloads\1 0 (1).bm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8162449"/>
                    </a:xfrm>
                    <a:prstGeom prst="rect">
                      <a:avLst/>
                    </a:prstGeom>
                    <a:noFill/>
                    <a:ln>
                      <a:noFill/>
                    </a:ln>
                  </pic:spPr>
                </pic:pic>
              </a:graphicData>
            </a:graphic>
          </wp:inline>
        </w:drawing>
      </w:r>
    </w:p>
    <w:p w:rsidR="00AF187C" w:rsidRDefault="00AF187C">
      <w:pPr>
        <w:spacing w:after="0"/>
        <w:ind w:firstLine="600"/>
        <w:rPr>
          <w:rFonts w:ascii="Times New Roman" w:hAnsi="Times New Roman"/>
          <w:b/>
          <w:color w:val="000000"/>
          <w:sz w:val="28"/>
          <w:lang w:val="ru-RU"/>
        </w:rPr>
      </w:pPr>
    </w:p>
    <w:p w:rsidR="00AF187C" w:rsidRDefault="00AF187C" w:rsidP="00AF187C">
      <w:pPr>
        <w:spacing w:after="0"/>
        <w:rPr>
          <w:rFonts w:ascii="Times New Roman" w:hAnsi="Times New Roman"/>
          <w:b/>
          <w:color w:val="000000"/>
          <w:sz w:val="28"/>
          <w:lang w:val="ru-RU"/>
        </w:rPr>
      </w:pPr>
    </w:p>
    <w:p w:rsidR="00AF187C" w:rsidRDefault="00AF187C">
      <w:pPr>
        <w:spacing w:after="0"/>
        <w:ind w:firstLine="600"/>
        <w:rPr>
          <w:rFonts w:ascii="Times New Roman" w:hAnsi="Times New Roman"/>
          <w:b/>
          <w:color w:val="000000"/>
          <w:sz w:val="28"/>
          <w:lang w:val="ru-RU"/>
        </w:rPr>
      </w:pPr>
    </w:p>
    <w:p w:rsidR="00AF187C" w:rsidRDefault="00AF187C">
      <w:pPr>
        <w:spacing w:after="0"/>
        <w:ind w:firstLine="600"/>
        <w:rPr>
          <w:rFonts w:ascii="Times New Roman" w:hAnsi="Times New Roman"/>
          <w:b/>
          <w:color w:val="000000"/>
          <w:sz w:val="28"/>
          <w:lang w:val="ru-RU"/>
        </w:rPr>
      </w:pPr>
    </w:p>
    <w:p w:rsidR="008C2281" w:rsidRPr="00117E1F" w:rsidRDefault="007F4939">
      <w:pPr>
        <w:spacing w:after="0"/>
        <w:ind w:firstLine="600"/>
        <w:rPr>
          <w:lang w:val="ru-RU"/>
        </w:rPr>
      </w:pPr>
      <w:r w:rsidRPr="00117E1F">
        <w:rPr>
          <w:rFonts w:ascii="Times New Roman" w:hAnsi="Times New Roman"/>
          <w:b/>
          <w:color w:val="000000"/>
          <w:sz w:val="28"/>
          <w:lang w:val="ru-RU"/>
        </w:rPr>
        <w:t>ПОЯСНИТЕЛЬНАЯ ЗАПИСКА</w:t>
      </w:r>
    </w:p>
    <w:p w:rsidR="008C2281" w:rsidRDefault="007F4939">
      <w:pPr>
        <w:spacing w:after="0"/>
        <w:ind w:firstLine="600"/>
        <w:jc w:val="both"/>
      </w:pPr>
      <w:proofErr w:type="gramStart"/>
      <w:r w:rsidRPr="00117E1F">
        <w:rPr>
          <w:rFonts w:ascii="Times New Roman" w:hAnsi="Times New Roman"/>
          <w:color w:val="000000"/>
          <w:sz w:val="28"/>
          <w:lang w:val="ru-RU"/>
        </w:rPr>
        <w:t>Программа по химии на уровне среднего общего образования разработана на основе Федерального закона от 29.12.2012 № 273-ФЗ «Об образовании в Российской Федерации», требований к результатам освоения федеральной образовательной программы среднего общего образования (ФОП СОО), представленных в Федеральном государственном образовательном стандарте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«Стратегии</w:t>
      </w:r>
      <w:proofErr w:type="gramEnd"/>
      <w:r w:rsidRPr="00117E1F">
        <w:rPr>
          <w:rFonts w:ascii="Times New Roman" w:hAnsi="Times New Roman"/>
          <w:color w:val="000000"/>
          <w:sz w:val="28"/>
          <w:lang w:val="ru-RU"/>
        </w:rPr>
        <w:t xml:space="preserve"> развития воспитания в Российской Федерации на период до 2025 года» (Распоряжение Правительства РФ от 29.05. </w:t>
      </w:r>
      <w:r>
        <w:rPr>
          <w:rFonts w:ascii="Times New Roman" w:hAnsi="Times New Roman"/>
          <w:color w:val="000000"/>
          <w:sz w:val="28"/>
        </w:rPr>
        <w:t>2015 № 996 - р.).​</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Основу подходов к разработке программы по химии, к определению общей стратегии обучения, воспитания и </w:t>
      </w:r>
      <w:proofErr w:type="gramStart"/>
      <w:r w:rsidRPr="00117E1F">
        <w:rPr>
          <w:rFonts w:ascii="Times New Roman" w:hAnsi="Times New Roman"/>
          <w:color w:val="000000"/>
          <w:sz w:val="28"/>
          <w:lang w:val="ru-RU"/>
        </w:rPr>
        <w:t>развития</w:t>
      </w:r>
      <w:proofErr w:type="gramEnd"/>
      <w:r w:rsidRPr="00117E1F">
        <w:rPr>
          <w:rFonts w:ascii="Times New Roman" w:hAnsi="Times New Roman"/>
          <w:color w:val="000000"/>
          <w:sz w:val="28"/>
          <w:lang w:val="ru-RU"/>
        </w:rPr>
        <w:t xml:space="preserve"> обучающихся средствами учебного предмета «Химия» для 10–11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Химическое образование, получаемое выпускниками общеобразовательной организации, является неотъемлемой частью их образованности. Оно служит завершающим этапом реализации на соответствующем ему базовом уровне ключевых ценностей, присущих целостной системе химического образования. Эти ценности касаются познания законов природы, формирования мировоззрения и общей культуры человека, а также экологически обоснованного отношения к своему здоровью и природной среде. </w:t>
      </w:r>
      <w:proofErr w:type="gramStart"/>
      <w:r w:rsidRPr="00117E1F">
        <w:rPr>
          <w:rFonts w:ascii="Times New Roman" w:hAnsi="Times New Roman"/>
          <w:color w:val="000000"/>
          <w:sz w:val="28"/>
          <w:lang w:val="ru-RU"/>
        </w:rPr>
        <w:t xml:space="preserve">Реализуется химическое образование обучающихся на уровне среднего общего образования средствами учебного предмета «Химия», содержание и построение которого определены в программе по химии с учётом специфики науки химии, её значения в познании природы и в материальной жизни общества, а также с учётом общих целей и принципов, характеризующих современное состояние системы среднего общего образования в Российской Федерации. </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Химия как элемент системы естественных наук играет особую роль в современной цивилизации, в создании новой базы материальной культуры. Она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w:t>
      </w:r>
      <w:r w:rsidRPr="00117E1F">
        <w:rPr>
          <w:rFonts w:ascii="Times New Roman" w:hAnsi="Times New Roman"/>
          <w:color w:val="000000"/>
          <w:sz w:val="28"/>
          <w:lang w:val="ru-RU"/>
        </w:rPr>
        <w:lastRenderedPageBreak/>
        <w:t>вещественного состава окружающего мира, осознания взаимосвязи между строением веществ, их свойствами и возможными областями применения.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 Современная химия как наука созидательная, как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В соответствии с общими целями и принципами среднего общего образования содержание предмета «Химия» (10–11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успешного включения в жизнь социума, продолжения образования в различных областях, не связанных непосредственно с химией.</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Составляющими предмета «Химия» являются базовые курсы – «Органическая химия» и «Общая и неорганическая химия», основным компонентом </w:t>
      </w:r>
      <w:proofErr w:type="gramStart"/>
      <w:r w:rsidRPr="00117E1F">
        <w:rPr>
          <w:rFonts w:ascii="Times New Roman" w:hAnsi="Times New Roman"/>
          <w:color w:val="000000"/>
          <w:sz w:val="28"/>
          <w:lang w:val="ru-RU"/>
        </w:rPr>
        <w:t>содержания</w:t>
      </w:r>
      <w:proofErr w:type="gramEnd"/>
      <w:r w:rsidRPr="00117E1F">
        <w:rPr>
          <w:rFonts w:ascii="Times New Roman" w:hAnsi="Times New Roman"/>
          <w:color w:val="000000"/>
          <w:sz w:val="28"/>
          <w:lang w:val="ru-RU"/>
        </w:rPr>
        <w:t xml:space="preserve">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обоснованным развитием знаний на определённых теоретических уровнях. Так,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Под новым углом зрения в предмете «Химия» базового уровня рассматривается изученный на уровне основного общего образования теоретический материал и </w:t>
      </w:r>
      <w:proofErr w:type="spellStart"/>
      <w:r w:rsidRPr="00117E1F">
        <w:rPr>
          <w:rFonts w:ascii="Times New Roman" w:hAnsi="Times New Roman"/>
          <w:color w:val="000000"/>
          <w:sz w:val="28"/>
          <w:lang w:val="ru-RU"/>
        </w:rPr>
        <w:t>фактологические</w:t>
      </w:r>
      <w:proofErr w:type="spellEnd"/>
      <w:r w:rsidRPr="00117E1F">
        <w:rPr>
          <w:rFonts w:ascii="Times New Roman" w:hAnsi="Times New Roman"/>
          <w:color w:val="000000"/>
          <w:sz w:val="28"/>
          <w:lang w:val="ru-RU"/>
        </w:rPr>
        <w:t xml:space="preserve"> сведения о веществах и химической реакции. Так, в частности, в курсе «Общая и неорганическая химия» </w:t>
      </w:r>
      <w:proofErr w:type="gramStart"/>
      <w:r w:rsidRPr="00117E1F">
        <w:rPr>
          <w:rFonts w:ascii="Times New Roman" w:hAnsi="Times New Roman"/>
          <w:color w:val="000000"/>
          <w:sz w:val="28"/>
          <w:lang w:val="ru-RU"/>
        </w:rPr>
        <w:t>обучающимся</w:t>
      </w:r>
      <w:proofErr w:type="gramEnd"/>
      <w:r w:rsidRPr="00117E1F">
        <w:rPr>
          <w:rFonts w:ascii="Times New Roman" w:hAnsi="Times New Roman"/>
          <w:color w:val="000000"/>
          <w:sz w:val="28"/>
          <w:lang w:val="ru-RU"/>
        </w:rPr>
        <w:t xml:space="preserve"> предоставляется возможность осознать значение </w:t>
      </w:r>
      <w:r w:rsidRPr="00117E1F">
        <w:rPr>
          <w:rFonts w:ascii="Times New Roman" w:hAnsi="Times New Roman"/>
          <w:color w:val="000000"/>
          <w:sz w:val="28"/>
          <w:lang w:val="ru-RU"/>
        </w:rPr>
        <w:lastRenderedPageBreak/>
        <w:t xml:space="preserve">периодического закона с общетеоретических и методологических позиций, глубже понять историческое изменение функций этого закона – от обобщающей до объясняющей и прогнозирующей.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Единая система знаний о важнейших веществах, их составе, 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w:t>
      </w:r>
      <w:proofErr w:type="gramStart"/>
      <w:r w:rsidRPr="00117E1F">
        <w:rPr>
          <w:rFonts w:ascii="Times New Roman" w:hAnsi="Times New Roman"/>
          <w:color w:val="000000"/>
          <w:sz w:val="28"/>
          <w:lang w:val="ru-RU"/>
        </w:rPr>
        <w:t>Эти знания способствуют пониманию взаимосвязи химии с другими науками, раскрывают её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её для пополнения знаний, решения интеллектуальных и экспериментальных исследовательских задач.</w:t>
      </w:r>
      <w:proofErr w:type="gramEnd"/>
      <w:r w:rsidRPr="00117E1F">
        <w:rPr>
          <w:rFonts w:ascii="Times New Roman" w:hAnsi="Times New Roman"/>
          <w:color w:val="000000"/>
          <w:sz w:val="28"/>
          <w:lang w:val="ru-RU"/>
        </w:rPr>
        <w:t xml:space="preserve"> </w:t>
      </w:r>
      <w:proofErr w:type="gramStart"/>
      <w:r w:rsidRPr="00117E1F">
        <w:rPr>
          <w:rFonts w:ascii="Times New Roman" w:hAnsi="Times New Roman"/>
          <w:color w:val="000000"/>
          <w:sz w:val="28"/>
          <w:lang w:val="ru-RU"/>
        </w:rPr>
        <w:t>В целом содержание учебного предмета «Химия» данного уровня изучения ориентировано на формирование у обучающихся мировоззренческой основы для понимания философских идей, таких как: материальное единство неорганического и органического мира, обусловленность свойств веществ их составом и строением, познаваемость природных явлений путём эксперимента и решения противоречий между новыми фактами и теоретическими предпосылками, осознание роли химии в решении экологических проблем, а также проблем сбережения</w:t>
      </w:r>
      <w:proofErr w:type="gramEnd"/>
      <w:r w:rsidRPr="00117E1F">
        <w:rPr>
          <w:rFonts w:ascii="Times New Roman" w:hAnsi="Times New Roman"/>
          <w:color w:val="000000"/>
          <w:sz w:val="28"/>
          <w:lang w:val="ru-RU"/>
        </w:rPr>
        <w:t xml:space="preserve"> энергетических ресурсов, сырья, создания новых технологий и материалов.</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В плане решения задач воспитания, развития и </w:t>
      </w:r>
      <w:proofErr w:type="gramStart"/>
      <w:r w:rsidRPr="00117E1F">
        <w:rPr>
          <w:rFonts w:ascii="Times New Roman" w:hAnsi="Times New Roman"/>
          <w:color w:val="000000"/>
          <w:sz w:val="28"/>
          <w:lang w:val="ru-RU"/>
        </w:rPr>
        <w:t>социализации</w:t>
      </w:r>
      <w:proofErr w:type="gramEnd"/>
      <w:r w:rsidRPr="00117E1F">
        <w:rPr>
          <w:rFonts w:ascii="Times New Roman" w:hAnsi="Times New Roman"/>
          <w:color w:val="000000"/>
          <w:sz w:val="28"/>
          <w:lang w:val="ru-RU"/>
        </w:rPr>
        <w:t xml:space="preserve"> обучающихся принятые программой по химии подходы к определению содержания и построения предмета предусматривают формирование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В практике преподавания </w:t>
      </w:r>
      <w:proofErr w:type="gramStart"/>
      <w:r w:rsidRPr="00117E1F">
        <w:rPr>
          <w:rFonts w:ascii="Times New Roman" w:hAnsi="Times New Roman"/>
          <w:color w:val="000000"/>
          <w:sz w:val="28"/>
          <w:lang w:val="ru-RU"/>
        </w:rPr>
        <w:t>химии</w:t>
      </w:r>
      <w:proofErr w:type="gramEnd"/>
      <w:r w:rsidRPr="00117E1F">
        <w:rPr>
          <w:rFonts w:ascii="Times New Roman" w:hAnsi="Times New Roman"/>
          <w:color w:val="000000"/>
          <w:sz w:val="28"/>
          <w:lang w:val="ru-RU"/>
        </w:rPr>
        <w:t xml:space="preserve"> как на уровне основного общего образования, так и на уровне среднего общего образования, при определении содержательной характеристики целей изучения предмета направлением первостепенной значимости традиционно признаётся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w:t>
      </w:r>
      <w:r w:rsidRPr="00117E1F">
        <w:rPr>
          <w:rFonts w:ascii="Times New Roman" w:hAnsi="Times New Roman"/>
          <w:color w:val="000000"/>
          <w:sz w:val="28"/>
          <w:lang w:val="ru-RU"/>
        </w:rPr>
        <w:lastRenderedPageBreak/>
        <w:t>методической точки зрения такой подход к определению целей изучения предмета является вполне оправданным.</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Согласно данной точке зрения главными целями изучения предмета «Химия» на базовом уровне (10 </w:t>
      </w:r>
      <w:r w:rsidRPr="00117E1F">
        <w:rPr>
          <w:rFonts w:ascii="Calibri" w:hAnsi="Calibri"/>
          <w:color w:val="000000"/>
          <w:sz w:val="28"/>
          <w:lang w:val="ru-RU"/>
        </w:rPr>
        <w:t>–</w:t>
      </w:r>
      <w:r w:rsidRPr="00117E1F">
        <w:rPr>
          <w:rFonts w:ascii="Times New Roman" w:hAnsi="Times New Roman"/>
          <w:color w:val="000000"/>
          <w:sz w:val="28"/>
          <w:lang w:val="ru-RU"/>
        </w:rPr>
        <w:t xml:space="preserve">11 </w:t>
      </w:r>
      <w:proofErr w:type="spellStart"/>
      <w:r w:rsidRPr="00117E1F">
        <w:rPr>
          <w:rFonts w:ascii="Times New Roman" w:hAnsi="Times New Roman"/>
          <w:color w:val="000000"/>
          <w:sz w:val="28"/>
          <w:lang w:val="ru-RU"/>
        </w:rPr>
        <w:t>кл</w:t>
      </w:r>
      <w:proofErr w:type="spellEnd"/>
      <w:r w:rsidRPr="00117E1F">
        <w:rPr>
          <w:rFonts w:ascii="Times New Roman" w:hAnsi="Times New Roman"/>
          <w:color w:val="000000"/>
          <w:sz w:val="28"/>
          <w:lang w:val="ru-RU"/>
        </w:rPr>
        <w:t>.) являются:</w:t>
      </w:r>
    </w:p>
    <w:p w:rsidR="008C2281" w:rsidRPr="00117E1F" w:rsidRDefault="007F4939">
      <w:pPr>
        <w:numPr>
          <w:ilvl w:val="0"/>
          <w:numId w:val="1"/>
        </w:numPr>
        <w:spacing w:after="0" w:line="264" w:lineRule="auto"/>
        <w:jc w:val="both"/>
        <w:rPr>
          <w:lang w:val="ru-RU"/>
        </w:rPr>
      </w:pPr>
      <w:r w:rsidRPr="00117E1F">
        <w:rPr>
          <w:rFonts w:ascii="Times New Roman" w:hAnsi="Times New Roman"/>
          <w:color w:val="000000"/>
          <w:sz w:val="28"/>
          <w:lang w:val="ru-RU"/>
        </w:rPr>
        <w:t xml:space="preserve">формирование системы химических знаний как важнейшей составляющей </w:t>
      </w:r>
      <w:proofErr w:type="gramStart"/>
      <w:r w:rsidRPr="00117E1F">
        <w:rPr>
          <w:rFonts w:ascii="Times New Roman" w:hAnsi="Times New Roman"/>
          <w:color w:val="000000"/>
          <w:sz w:val="28"/>
          <w:lang w:val="ru-RU"/>
        </w:rPr>
        <w:t>естественно-научной</w:t>
      </w:r>
      <w:proofErr w:type="gramEnd"/>
      <w:r w:rsidRPr="00117E1F">
        <w:rPr>
          <w:rFonts w:ascii="Times New Roman" w:hAnsi="Times New Roman"/>
          <w:color w:val="000000"/>
          <w:sz w:val="28"/>
          <w:lang w:val="ru-RU"/>
        </w:rPr>
        <w:t xml:space="preserve">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rsidR="008C2281" w:rsidRPr="00117E1F" w:rsidRDefault="007F4939">
      <w:pPr>
        <w:numPr>
          <w:ilvl w:val="0"/>
          <w:numId w:val="1"/>
        </w:numPr>
        <w:spacing w:after="0" w:line="264" w:lineRule="auto"/>
        <w:jc w:val="both"/>
        <w:rPr>
          <w:lang w:val="ru-RU"/>
        </w:rPr>
      </w:pPr>
      <w:r w:rsidRPr="00117E1F">
        <w:rPr>
          <w:rFonts w:ascii="Times New Roman" w:hAnsi="Times New Roman"/>
          <w:color w:val="000000"/>
          <w:sz w:val="28"/>
          <w:lang w:val="ru-RU"/>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rsidR="008C2281" w:rsidRPr="00117E1F" w:rsidRDefault="007F4939">
      <w:pPr>
        <w:numPr>
          <w:ilvl w:val="0"/>
          <w:numId w:val="1"/>
        </w:numPr>
        <w:spacing w:after="0" w:line="264" w:lineRule="auto"/>
        <w:jc w:val="both"/>
        <w:rPr>
          <w:lang w:val="ru-RU"/>
        </w:rPr>
      </w:pPr>
      <w:r w:rsidRPr="00117E1F">
        <w:rPr>
          <w:rFonts w:ascii="Times New Roman" w:hAnsi="Times New Roman"/>
          <w:color w:val="000000"/>
          <w:sz w:val="28"/>
          <w:lang w:val="ru-RU"/>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Наряду с этим, 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отдаётся предпочтение практической компоненте содержания обучения, ориентированной на подготовку выпускника общеобразовательной организации, владеющего не набором знаний, а функциональной грамотностью, то есть способами и умениями активного получения знаний и применения их в реальной жизни для решения практических задач.</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В связи с этим при изучении предмета «Химия» доминирующее значение приобретают такие цели и задачи, как:</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 xml:space="preserve">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химии, а также для оценки с позиций </w:t>
      </w:r>
      <w:r w:rsidRPr="00117E1F">
        <w:rPr>
          <w:rFonts w:ascii="Times New Roman" w:hAnsi="Times New Roman"/>
          <w:color w:val="000000"/>
          <w:sz w:val="28"/>
          <w:lang w:val="ru-RU"/>
        </w:rPr>
        <w:lastRenderedPageBreak/>
        <w:t>экологической безопасности характера влияния веществ и химических процессов на организм человека и природную среду;</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научно-популярной информации химического содержания;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формирование и развитие у </w:t>
      </w:r>
      <w:proofErr w:type="gramStart"/>
      <w:r w:rsidRPr="00117E1F">
        <w:rPr>
          <w:rFonts w:ascii="Times New Roman" w:hAnsi="Times New Roman"/>
          <w:color w:val="000000"/>
          <w:sz w:val="28"/>
          <w:lang w:val="ru-RU"/>
        </w:rPr>
        <w:t>обучающихся</w:t>
      </w:r>
      <w:proofErr w:type="gramEnd"/>
      <w:r w:rsidRPr="00117E1F">
        <w:rPr>
          <w:rFonts w:ascii="Times New Roman" w:hAnsi="Times New Roman"/>
          <w:color w:val="000000"/>
          <w:sz w:val="28"/>
          <w:lang w:val="ru-RU"/>
        </w:rPr>
        <w:t xml:space="preserve">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воспитание у обучающихся убеждённости в гуманистической направленности химии, её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явлениями.</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В учебном плане среднего общего образования предмет «Химия» базового уровня входит в состав предметной области «</w:t>
      </w:r>
      <w:proofErr w:type="gramStart"/>
      <w:r w:rsidRPr="00117E1F">
        <w:rPr>
          <w:rFonts w:ascii="Times New Roman" w:hAnsi="Times New Roman"/>
          <w:color w:val="000000"/>
          <w:sz w:val="28"/>
          <w:lang w:val="ru-RU"/>
        </w:rPr>
        <w:t>Естественно-научные</w:t>
      </w:r>
      <w:proofErr w:type="gramEnd"/>
      <w:r w:rsidRPr="00117E1F">
        <w:rPr>
          <w:rFonts w:ascii="Times New Roman" w:hAnsi="Times New Roman"/>
          <w:color w:val="000000"/>
          <w:sz w:val="28"/>
          <w:lang w:val="ru-RU"/>
        </w:rPr>
        <w:t xml:space="preserve"> предметы».</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Общее число часов, отведённых для изучения химии, на базовом уровне среднего общего образования, составляет 68 часов: в 10 классе – 34 часа (1 час в неделю), в 11 классе – 34 часа (1 час в неделю).</w:t>
      </w:r>
    </w:p>
    <w:p w:rsidR="008C2281" w:rsidRPr="00117E1F" w:rsidRDefault="008C2281">
      <w:pPr>
        <w:rPr>
          <w:lang w:val="ru-RU"/>
        </w:rPr>
        <w:sectPr w:rsidR="008C2281" w:rsidRPr="00117E1F">
          <w:pgSz w:w="11906" w:h="16383"/>
          <w:pgMar w:top="1134" w:right="850" w:bottom="1134" w:left="1701" w:header="720" w:footer="720" w:gutter="0"/>
          <w:cols w:space="720"/>
        </w:sectPr>
      </w:pPr>
    </w:p>
    <w:p w:rsidR="008C2281" w:rsidRPr="00117E1F" w:rsidRDefault="007F4939">
      <w:pPr>
        <w:spacing w:after="0" w:line="264" w:lineRule="auto"/>
        <w:ind w:left="120"/>
        <w:jc w:val="both"/>
        <w:rPr>
          <w:lang w:val="ru-RU"/>
        </w:rPr>
      </w:pPr>
      <w:bookmarkStart w:id="4" w:name="block-18756068"/>
      <w:bookmarkEnd w:id="2"/>
      <w:r w:rsidRPr="00117E1F">
        <w:rPr>
          <w:rFonts w:ascii="Times New Roman" w:hAnsi="Times New Roman"/>
          <w:color w:val="000000"/>
          <w:sz w:val="28"/>
          <w:lang w:val="ru-RU"/>
        </w:rPr>
        <w:lastRenderedPageBreak/>
        <w:t>​</w:t>
      </w:r>
      <w:r w:rsidRPr="00117E1F">
        <w:rPr>
          <w:rFonts w:ascii="Times New Roman" w:hAnsi="Times New Roman"/>
          <w:b/>
          <w:color w:val="000000"/>
          <w:sz w:val="28"/>
          <w:lang w:val="ru-RU"/>
        </w:rPr>
        <w:t>СОДЕРЖАНИЕ ОБУЧЕНИЯ</w:t>
      </w:r>
    </w:p>
    <w:p w:rsidR="008C2281" w:rsidRPr="00117E1F" w:rsidRDefault="008C2281">
      <w:pPr>
        <w:spacing w:after="0" w:line="264" w:lineRule="auto"/>
        <w:ind w:left="120"/>
        <w:jc w:val="both"/>
        <w:rPr>
          <w:lang w:val="ru-RU"/>
        </w:rPr>
      </w:pPr>
    </w:p>
    <w:p w:rsidR="008C2281" w:rsidRPr="00117E1F" w:rsidRDefault="007F4939">
      <w:pPr>
        <w:spacing w:after="0" w:line="264" w:lineRule="auto"/>
        <w:ind w:left="120"/>
        <w:jc w:val="both"/>
        <w:rPr>
          <w:lang w:val="ru-RU"/>
        </w:rPr>
      </w:pPr>
      <w:r w:rsidRPr="00117E1F">
        <w:rPr>
          <w:rFonts w:ascii="Times New Roman" w:hAnsi="Times New Roman"/>
          <w:b/>
          <w:color w:val="000000"/>
          <w:sz w:val="28"/>
          <w:lang w:val="ru-RU"/>
        </w:rPr>
        <w:t>10 КЛАСС</w:t>
      </w:r>
      <w:r w:rsidRPr="00117E1F">
        <w:rPr>
          <w:rFonts w:ascii="Times New Roman" w:hAnsi="Times New Roman"/>
          <w:color w:val="000000"/>
          <w:sz w:val="28"/>
          <w:lang w:val="ru-RU"/>
        </w:rPr>
        <w:t xml:space="preserve"> </w:t>
      </w:r>
    </w:p>
    <w:p w:rsidR="008C2281" w:rsidRPr="00117E1F" w:rsidRDefault="008C2281">
      <w:pPr>
        <w:spacing w:after="0" w:line="264" w:lineRule="auto"/>
        <w:ind w:left="120"/>
        <w:jc w:val="both"/>
        <w:rPr>
          <w:lang w:val="ru-RU"/>
        </w:rPr>
      </w:pPr>
    </w:p>
    <w:p w:rsidR="008C2281" w:rsidRPr="00117E1F" w:rsidRDefault="007F4939">
      <w:pPr>
        <w:spacing w:after="0" w:line="264" w:lineRule="auto"/>
        <w:ind w:left="120"/>
        <w:jc w:val="both"/>
        <w:rPr>
          <w:lang w:val="ru-RU"/>
        </w:rPr>
      </w:pPr>
      <w:r w:rsidRPr="00117E1F">
        <w:rPr>
          <w:rFonts w:ascii="Times New Roman" w:hAnsi="Times New Roman"/>
          <w:b/>
          <w:color w:val="000000"/>
          <w:sz w:val="28"/>
          <w:lang w:val="ru-RU"/>
        </w:rPr>
        <w:t>ОРГАНИЧЕСКАЯ ХИМИЯ</w:t>
      </w:r>
    </w:p>
    <w:p w:rsidR="008C2281" w:rsidRPr="00117E1F" w:rsidRDefault="008C2281">
      <w:pPr>
        <w:spacing w:after="0" w:line="264" w:lineRule="auto"/>
        <w:ind w:left="120"/>
        <w:jc w:val="both"/>
        <w:rPr>
          <w:lang w:val="ru-RU"/>
        </w:rPr>
      </w:pP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Теоретические основы органической химии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Предмет органической химии: её возникновение, развитие и значение в получении новых веществ и материалов. Теория строения органических соединений А. 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w:t>
      </w:r>
      <w:proofErr w:type="gramStart"/>
      <w:r w:rsidRPr="00117E1F">
        <w:rPr>
          <w:rFonts w:ascii="Times New Roman" w:hAnsi="Times New Roman"/>
          <w:color w:val="000000"/>
          <w:sz w:val="28"/>
          <w:lang w:val="ru-RU"/>
        </w:rPr>
        <w:t>ств пр</w:t>
      </w:r>
      <w:proofErr w:type="gramEnd"/>
      <w:r w:rsidRPr="00117E1F">
        <w:rPr>
          <w:rFonts w:ascii="Times New Roman" w:hAnsi="Times New Roman"/>
          <w:color w:val="000000"/>
          <w:sz w:val="28"/>
          <w:lang w:val="ru-RU"/>
        </w:rPr>
        <w:t>и нагревании (плавление, обугливание и горение).</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Углеводороды</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Алканы</w:t>
      </w:r>
      <w:proofErr w:type="spellEnd"/>
      <w:r w:rsidRPr="00117E1F">
        <w:rPr>
          <w:rFonts w:ascii="Times New Roman" w:hAnsi="Times New Roman"/>
          <w:color w:val="000000"/>
          <w:sz w:val="28"/>
          <w:lang w:val="ru-RU"/>
        </w:rPr>
        <w:t xml:space="preserve">: состав и строение, гомологический ряд. Метан и этан – простейшие представители </w:t>
      </w:r>
      <w:proofErr w:type="spellStart"/>
      <w:r w:rsidRPr="00117E1F">
        <w:rPr>
          <w:rFonts w:ascii="Times New Roman" w:hAnsi="Times New Roman"/>
          <w:color w:val="000000"/>
          <w:sz w:val="28"/>
          <w:lang w:val="ru-RU"/>
        </w:rPr>
        <w:t>алканов</w:t>
      </w:r>
      <w:proofErr w:type="spellEnd"/>
      <w:r w:rsidRPr="00117E1F">
        <w:rPr>
          <w:rFonts w:ascii="Times New Roman" w:hAnsi="Times New Roman"/>
          <w:color w:val="000000"/>
          <w:sz w:val="28"/>
          <w:lang w:val="ru-RU"/>
        </w:rPr>
        <w:t xml:space="preserve">: физические и химические свойства (реакции замещения и горения), нахождение в природе, получение и применение. </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Алкены</w:t>
      </w:r>
      <w:proofErr w:type="spellEnd"/>
      <w:r w:rsidRPr="00117E1F">
        <w:rPr>
          <w:rFonts w:ascii="Times New Roman" w:hAnsi="Times New Roman"/>
          <w:color w:val="000000"/>
          <w:sz w:val="28"/>
          <w:lang w:val="ru-RU"/>
        </w:rPr>
        <w:t xml:space="preserve">: состав и строение, гомологический ряд. Этилен и пропилен – простейшие представители </w:t>
      </w:r>
      <w:proofErr w:type="spellStart"/>
      <w:r w:rsidRPr="00117E1F">
        <w:rPr>
          <w:rFonts w:ascii="Times New Roman" w:hAnsi="Times New Roman"/>
          <w:color w:val="000000"/>
          <w:sz w:val="28"/>
          <w:lang w:val="ru-RU"/>
        </w:rPr>
        <w:t>алкенов</w:t>
      </w:r>
      <w:proofErr w:type="spellEnd"/>
      <w:r w:rsidRPr="00117E1F">
        <w:rPr>
          <w:rFonts w:ascii="Times New Roman" w:hAnsi="Times New Roman"/>
          <w:color w:val="000000"/>
          <w:sz w:val="28"/>
          <w:lang w:val="ru-RU"/>
        </w:rPr>
        <w:t xml:space="preserve">: физические и химические свойства (реакции гидрирования, галогенирования, гидратации, окисления и полимеризации), получение и применение. </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Алкадиены</w:t>
      </w:r>
      <w:proofErr w:type="spellEnd"/>
      <w:r w:rsidRPr="00117E1F">
        <w:rPr>
          <w:rFonts w:ascii="Times New Roman" w:hAnsi="Times New Roman"/>
          <w:color w:val="000000"/>
          <w:sz w:val="28"/>
          <w:lang w:val="ru-RU"/>
        </w:rPr>
        <w:t>: бутадиен-1,3 и метилбутадиен-1,3: строение, важнейшие химические свойства (реакция полимеризации). Получение синтетического каучука и резины.</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Алкины</w:t>
      </w:r>
      <w:proofErr w:type="spellEnd"/>
      <w:r w:rsidRPr="00117E1F">
        <w:rPr>
          <w:rFonts w:ascii="Times New Roman" w:hAnsi="Times New Roman"/>
          <w:color w:val="000000"/>
          <w:sz w:val="28"/>
          <w:lang w:val="ru-RU"/>
        </w:rPr>
        <w:t xml:space="preserve">: состав и особенности строения, гомологический ряд. </w:t>
      </w:r>
      <w:proofErr w:type="gramStart"/>
      <w:r w:rsidRPr="00117E1F">
        <w:rPr>
          <w:rFonts w:ascii="Times New Roman" w:hAnsi="Times New Roman"/>
          <w:color w:val="000000"/>
          <w:sz w:val="28"/>
          <w:lang w:val="ru-RU"/>
        </w:rPr>
        <w:t xml:space="preserve">Ацетилен – простейший представитель </w:t>
      </w:r>
      <w:proofErr w:type="spellStart"/>
      <w:r w:rsidRPr="00117E1F">
        <w:rPr>
          <w:rFonts w:ascii="Times New Roman" w:hAnsi="Times New Roman"/>
          <w:color w:val="000000"/>
          <w:sz w:val="28"/>
          <w:lang w:val="ru-RU"/>
        </w:rPr>
        <w:t>алкинов</w:t>
      </w:r>
      <w:proofErr w:type="spellEnd"/>
      <w:r w:rsidRPr="00117E1F">
        <w:rPr>
          <w:rFonts w:ascii="Times New Roman" w:hAnsi="Times New Roman"/>
          <w:color w:val="000000"/>
          <w:sz w:val="28"/>
          <w:lang w:val="ru-RU"/>
        </w:rPr>
        <w:t xml:space="preserve">: состав, строение, физические и химические свойства (реакции гидрирования, галогенирования, гидратации, горения), получение и применение. </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Арены. Бензол: состав, строение, физические и химические свойства (реакции галогенирования и нитрования), получение и применение. </w:t>
      </w:r>
      <w:r w:rsidRPr="00117E1F">
        <w:rPr>
          <w:rFonts w:ascii="Times New Roman" w:hAnsi="Times New Roman"/>
          <w:i/>
          <w:color w:val="000000"/>
          <w:sz w:val="28"/>
          <w:lang w:val="ru-RU"/>
        </w:rPr>
        <w:t>Толуол: состав, строение, физические и химические свойства (реакции галогенирования и нитрования), получение и применение.</w:t>
      </w:r>
      <w:r w:rsidRPr="00117E1F">
        <w:rPr>
          <w:rFonts w:ascii="Times New Roman" w:hAnsi="Times New Roman"/>
          <w:color w:val="000000"/>
          <w:sz w:val="28"/>
          <w:lang w:val="ru-RU"/>
        </w:rPr>
        <w:t xml:space="preserve"> Токсичность </w:t>
      </w:r>
      <w:proofErr w:type="spellStart"/>
      <w:r w:rsidRPr="00117E1F">
        <w:rPr>
          <w:rFonts w:ascii="Times New Roman" w:hAnsi="Times New Roman"/>
          <w:color w:val="000000"/>
          <w:sz w:val="28"/>
          <w:lang w:val="ru-RU"/>
        </w:rPr>
        <w:lastRenderedPageBreak/>
        <w:t>аренов</w:t>
      </w:r>
      <w:proofErr w:type="spellEnd"/>
      <w:r w:rsidRPr="00117E1F">
        <w:rPr>
          <w:rFonts w:ascii="Times New Roman" w:hAnsi="Times New Roman"/>
          <w:color w:val="000000"/>
          <w:sz w:val="28"/>
          <w:lang w:val="ru-RU"/>
        </w:rPr>
        <w:t xml:space="preserve">. Генетическая связь между углеводородами, принадлежащими к различным классам.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w:t>
      </w:r>
      <w:r w:rsidRPr="00117E1F">
        <w:rPr>
          <w:rFonts w:ascii="Times New Roman" w:hAnsi="Times New Roman"/>
          <w:color w:val="000000"/>
          <w:sz w:val="28"/>
          <w:u w:val="single"/>
          <w:lang w:val="ru-RU"/>
        </w:rPr>
        <w:t>практической работы</w:t>
      </w:r>
      <w:r w:rsidRPr="00117E1F">
        <w:rPr>
          <w:rFonts w:ascii="Times New Roman" w:hAnsi="Times New Roman"/>
          <w:color w:val="000000"/>
          <w:sz w:val="28"/>
          <w:lang w:val="ru-RU"/>
        </w:rPr>
        <w:t xml:space="preserve">: получение этилена и изучение его свойств.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Расчётные задачи.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Вычисления по уравнению химической реакции (массы, объёма, количества исходного вещества или продукта реакции по </w:t>
      </w:r>
      <w:proofErr w:type="gramStart"/>
      <w:r w:rsidRPr="00117E1F">
        <w:rPr>
          <w:rFonts w:ascii="Times New Roman" w:hAnsi="Times New Roman"/>
          <w:color w:val="000000"/>
          <w:sz w:val="28"/>
          <w:lang w:val="ru-RU"/>
        </w:rPr>
        <w:t>известным</w:t>
      </w:r>
      <w:proofErr w:type="gramEnd"/>
      <w:r w:rsidRPr="00117E1F">
        <w:rPr>
          <w:rFonts w:ascii="Times New Roman" w:hAnsi="Times New Roman"/>
          <w:color w:val="000000"/>
          <w:sz w:val="28"/>
          <w:lang w:val="ru-RU"/>
        </w:rPr>
        <w:t xml:space="preserve"> массе, объёму, количеству одного из исходных веществ или продуктов реакции).</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Кислородсодержащие органические соединения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Предельные одноатомные спирты. Метанол и этанол: строение, физические и химические свойства (реакции с активными металлами, </w:t>
      </w:r>
      <w:proofErr w:type="spellStart"/>
      <w:r w:rsidRPr="00117E1F">
        <w:rPr>
          <w:rFonts w:ascii="Times New Roman" w:hAnsi="Times New Roman"/>
          <w:color w:val="000000"/>
          <w:sz w:val="28"/>
          <w:lang w:val="ru-RU"/>
        </w:rPr>
        <w:t>галогеноводородами</w:t>
      </w:r>
      <w:proofErr w:type="spellEnd"/>
      <w:r w:rsidRPr="00117E1F">
        <w:rPr>
          <w:rFonts w:ascii="Times New Roman" w:hAnsi="Times New Roman"/>
          <w:color w:val="000000"/>
          <w:sz w:val="28"/>
          <w:lang w:val="ru-RU"/>
        </w:rPr>
        <w:t xml:space="preserve">, горение), применение. Водородные связи между молекулами спиртов. Действие метанола и этанола на организм человека.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Фенол: строение молекулы, физические и химические свойства. Токсичность фенола. Применение фенола.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Альдегиды и </w:t>
      </w:r>
      <w:r w:rsidRPr="00117E1F">
        <w:rPr>
          <w:rFonts w:ascii="Times New Roman" w:hAnsi="Times New Roman"/>
          <w:i/>
          <w:color w:val="000000"/>
          <w:sz w:val="28"/>
          <w:lang w:val="ru-RU"/>
        </w:rPr>
        <w:t>кетоны</w:t>
      </w:r>
      <w:r w:rsidRPr="00117E1F">
        <w:rPr>
          <w:rFonts w:ascii="Times New Roman" w:hAnsi="Times New Roman"/>
          <w:color w:val="000000"/>
          <w:sz w:val="28"/>
          <w:lang w:val="ru-RU"/>
        </w:rPr>
        <w:t xml:space="preserve">.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Сложные эфиры как производные карбоновых кислот. Гидролиз сложных эфиров. Жиры. Гидролиз жиров. Применение жиров. Биологическая роль жиров.</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lastRenderedPageBreak/>
        <w:t>Углеводы: состав, классификация углеводов (мон</w:t>
      </w:r>
      <w:proofErr w:type="gramStart"/>
      <w:r w:rsidRPr="00117E1F">
        <w:rPr>
          <w:rFonts w:ascii="Times New Roman" w:hAnsi="Times New Roman"/>
          <w:color w:val="000000"/>
          <w:sz w:val="28"/>
          <w:lang w:val="ru-RU"/>
        </w:rPr>
        <w:t>о-</w:t>
      </w:r>
      <w:proofErr w:type="gramEnd"/>
      <w:r w:rsidRPr="00117E1F">
        <w:rPr>
          <w:rFonts w:ascii="Times New Roman" w:hAnsi="Times New Roman"/>
          <w:color w:val="000000"/>
          <w:sz w:val="28"/>
          <w:lang w:val="ru-RU"/>
        </w:rPr>
        <w:t xml:space="preserve">, </w:t>
      </w:r>
      <w:proofErr w:type="spellStart"/>
      <w:r w:rsidRPr="00117E1F">
        <w:rPr>
          <w:rFonts w:ascii="Times New Roman" w:hAnsi="Times New Roman"/>
          <w:color w:val="000000"/>
          <w:sz w:val="28"/>
          <w:lang w:val="ru-RU"/>
        </w:rPr>
        <w:t>ди</w:t>
      </w:r>
      <w:proofErr w:type="spellEnd"/>
      <w:r w:rsidRPr="00117E1F">
        <w:rPr>
          <w:rFonts w:ascii="Times New Roman" w:hAnsi="Times New Roman"/>
          <w:color w:val="000000"/>
          <w:sz w:val="28"/>
          <w:lang w:val="ru-RU"/>
        </w:rPr>
        <w:t>- и полисахариды). Глюкоза – простейший моносахарид: особенности строения молекулы, физические и химические свойства (взаимодействие с гидроксидом меди(</w:t>
      </w:r>
      <w:r>
        <w:rPr>
          <w:rFonts w:ascii="Times New Roman" w:hAnsi="Times New Roman"/>
          <w:color w:val="000000"/>
          <w:sz w:val="28"/>
        </w:rPr>
        <w:t>II</w:t>
      </w:r>
      <w:r w:rsidRPr="00117E1F">
        <w:rPr>
          <w:rFonts w:ascii="Times New Roman" w:hAnsi="Times New Roman"/>
          <w:color w:val="000000"/>
          <w:sz w:val="28"/>
          <w:lang w:val="ru-RU"/>
        </w:rPr>
        <w:t>), окисление аммиачным раствором оксида серебра(</w:t>
      </w:r>
      <w:r>
        <w:rPr>
          <w:rFonts w:ascii="Times New Roman" w:hAnsi="Times New Roman"/>
          <w:color w:val="000000"/>
          <w:sz w:val="28"/>
        </w:rPr>
        <w:t>I</w:t>
      </w:r>
      <w:r w:rsidRPr="00117E1F">
        <w:rPr>
          <w:rFonts w:ascii="Times New Roman" w:hAnsi="Times New Roman"/>
          <w:color w:val="000000"/>
          <w:sz w:val="28"/>
          <w:lang w:val="ru-RU"/>
        </w:rPr>
        <w:t xml:space="preserve">), восстановление, брожение глюкозы), нахождение в природе, применение, биологическая роль. Фотосинтез. Фруктоза как изомер глюкозы.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Крахмал и целлюлоза как природные полимеры. Строение крахмала и целлюлозы. Физические и химические свойства крахмала (гидролиз, качественная реакция с </w:t>
      </w:r>
      <w:proofErr w:type="spellStart"/>
      <w:r w:rsidRPr="00117E1F">
        <w:rPr>
          <w:rFonts w:ascii="Times New Roman" w:hAnsi="Times New Roman"/>
          <w:color w:val="000000"/>
          <w:sz w:val="28"/>
          <w:lang w:val="ru-RU"/>
        </w:rPr>
        <w:t>иодом</w:t>
      </w:r>
      <w:proofErr w:type="spellEnd"/>
      <w:r w:rsidRPr="00117E1F">
        <w:rPr>
          <w:rFonts w:ascii="Times New Roman" w:hAnsi="Times New Roman"/>
          <w:color w:val="000000"/>
          <w:sz w:val="28"/>
          <w:lang w:val="ru-RU"/>
        </w:rPr>
        <w:t>).</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w:t>
      </w:r>
      <w:r>
        <w:rPr>
          <w:rFonts w:ascii="Times New Roman" w:hAnsi="Times New Roman"/>
          <w:color w:val="000000"/>
          <w:sz w:val="28"/>
        </w:rPr>
        <w:t>II</w:t>
      </w:r>
      <w:r w:rsidRPr="00117E1F">
        <w:rPr>
          <w:rFonts w:ascii="Times New Roman" w:hAnsi="Times New Roman"/>
          <w:color w:val="000000"/>
          <w:sz w:val="28"/>
          <w:lang w:val="ru-RU"/>
        </w:rPr>
        <w:t>)), многоатомных спиртов (взаимодействие глицерина с гидроксидом меди(</w:t>
      </w:r>
      <w:r>
        <w:rPr>
          <w:rFonts w:ascii="Times New Roman" w:hAnsi="Times New Roman"/>
          <w:color w:val="000000"/>
          <w:sz w:val="28"/>
        </w:rPr>
        <w:t>II</w:t>
      </w:r>
      <w:r w:rsidRPr="00117E1F">
        <w:rPr>
          <w:rFonts w:ascii="Times New Roman" w:hAnsi="Times New Roman"/>
          <w:color w:val="000000"/>
          <w:sz w:val="28"/>
          <w:lang w:val="ru-RU"/>
        </w:rPr>
        <w:t>)), альдегидов (окисление аммиачным раствором оксида серебра(</w:t>
      </w:r>
      <w:r>
        <w:rPr>
          <w:rFonts w:ascii="Times New Roman" w:hAnsi="Times New Roman"/>
          <w:color w:val="000000"/>
          <w:sz w:val="28"/>
        </w:rPr>
        <w:t>I</w:t>
      </w:r>
      <w:r w:rsidRPr="00117E1F">
        <w:rPr>
          <w:rFonts w:ascii="Times New Roman" w:hAnsi="Times New Roman"/>
          <w:color w:val="000000"/>
          <w:sz w:val="28"/>
          <w:lang w:val="ru-RU"/>
        </w:rPr>
        <w:t>) и гидроксидом меди(</w:t>
      </w:r>
      <w:r>
        <w:rPr>
          <w:rFonts w:ascii="Times New Roman" w:hAnsi="Times New Roman"/>
          <w:color w:val="000000"/>
          <w:sz w:val="28"/>
        </w:rPr>
        <w:t>II</w:t>
      </w:r>
      <w:r w:rsidRPr="00117E1F">
        <w:rPr>
          <w:rFonts w:ascii="Times New Roman" w:hAnsi="Times New Roman"/>
          <w:color w:val="000000"/>
          <w:sz w:val="28"/>
          <w:lang w:val="ru-RU"/>
        </w:rPr>
        <w:t xml:space="preserve">), взаимодействие крахмала с </w:t>
      </w:r>
      <w:proofErr w:type="spellStart"/>
      <w:r w:rsidRPr="00117E1F">
        <w:rPr>
          <w:rFonts w:ascii="Times New Roman" w:hAnsi="Times New Roman"/>
          <w:color w:val="000000"/>
          <w:sz w:val="28"/>
          <w:lang w:val="ru-RU"/>
        </w:rPr>
        <w:t>иодом</w:t>
      </w:r>
      <w:proofErr w:type="spellEnd"/>
      <w:r w:rsidRPr="00117E1F">
        <w:rPr>
          <w:rFonts w:ascii="Times New Roman" w:hAnsi="Times New Roman"/>
          <w:color w:val="000000"/>
          <w:sz w:val="28"/>
          <w:lang w:val="ru-RU"/>
        </w:rPr>
        <w:t>), проведение практической работы: свойства раствора уксусной кислоты.</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Расчётные задачи.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Вычисления по уравнению химической реакции (массы, объёма, количества исходного вещества или продукта реакции по </w:t>
      </w:r>
      <w:proofErr w:type="gramStart"/>
      <w:r w:rsidRPr="00117E1F">
        <w:rPr>
          <w:rFonts w:ascii="Times New Roman" w:hAnsi="Times New Roman"/>
          <w:color w:val="000000"/>
          <w:sz w:val="28"/>
          <w:lang w:val="ru-RU"/>
        </w:rPr>
        <w:t>известным</w:t>
      </w:r>
      <w:proofErr w:type="gramEnd"/>
      <w:r w:rsidRPr="00117E1F">
        <w:rPr>
          <w:rFonts w:ascii="Times New Roman" w:hAnsi="Times New Roman"/>
          <w:color w:val="000000"/>
          <w:sz w:val="28"/>
          <w:lang w:val="ru-RU"/>
        </w:rPr>
        <w:t xml:space="preserve"> массе, объёму, количеству одного из исходных веществ или продуктов реакции).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Азотсодержащие органические соединения.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Аминокислоты как амфотерные органические соединения. Физические и химические свойства аминокислот (на примере глицина). Биологическое значение аминокислот. Пептиды.</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Высокомолекулярные соединения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Экспериментальные методы изучения веществ и их превращений: ознакомление с образцами природных и искусственных волокон, пластмасс, каучуков.</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Межпредметные</w:t>
      </w:r>
      <w:proofErr w:type="spellEnd"/>
      <w:r w:rsidRPr="00117E1F">
        <w:rPr>
          <w:rFonts w:ascii="Times New Roman" w:hAnsi="Times New Roman"/>
          <w:color w:val="000000"/>
          <w:sz w:val="28"/>
          <w:lang w:val="ru-RU"/>
        </w:rPr>
        <w:t xml:space="preserve"> связи.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lastRenderedPageBreak/>
        <w:t xml:space="preserve">Реализация </w:t>
      </w:r>
      <w:proofErr w:type="spellStart"/>
      <w:r w:rsidRPr="00117E1F">
        <w:rPr>
          <w:rFonts w:ascii="Times New Roman" w:hAnsi="Times New Roman"/>
          <w:color w:val="000000"/>
          <w:sz w:val="28"/>
          <w:lang w:val="ru-RU"/>
        </w:rPr>
        <w:t>межпредметных</w:t>
      </w:r>
      <w:proofErr w:type="spellEnd"/>
      <w:r w:rsidRPr="00117E1F">
        <w:rPr>
          <w:rFonts w:ascii="Times New Roman" w:hAnsi="Times New Roman"/>
          <w:color w:val="000000"/>
          <w:sz w:val="28"/>
          <w:lang w:val="ru-RU"/>
        </w:rPr>
        <w:t xml:space="preserve"> связей при изучении органической химии в 10 классе осуществляется через использование как общих </w:t>
      </w:r>
      <w:proofErr w:type="gramStart"/>
      <w:r w:rsidRPr="00117E1F">
        <w:rPr>
          <w:rFonts w:ascii="Times New Roman" w:hAnsi="Times New Roman"/>
          <w:color w:val="000000"/>
          <w:sz w:val="28"/>
          <w:lang w:val="ru-RU"/>
        </w:rPr>
        <w:t>естественно-научных</w:t>
      </w:r>
      <w:proofErr w:type="gramEnd"/>
      <w:r w:rsidRPr="00117E1F">
        <w:rPr>
          <w:rFonts w:ascii="Times New Roman" w:hAnsi="Times New Roman"/>
          <w:color w:val="000000"/>
          <w:sz w:val="28"/>
          <w:lang w:val="ru-RU"/>
        </w:rPr>
        <w:t xml:space="preserve"> понятий, так и понятий, являющихся системными для отдельных предметов естественно-научного цикла.</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Общие естественно-научные понятия: явление, научный факт, гипотеза, закон, теория, анализ, синтез, классификация, периодичность, наблюдение, измерение, эксперимент, моделирование.</w:t>
      </w:r>
      <w:proofErr w:type="gramEnd"/>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Физика: материя, энергия, масса, атом, электрон, молекула, энергетический уровень, вещество, тело, объём, агрегатное состояние вещества, физические величины и единицы их измерения.</w:t>
      </w:r>
      <w:proofErr w:type="gramEnd"/>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Биология: клетка, организм, биосфера, обмен веществ в организме, фотосинтез, биологически активные вещества (белки, углеводы, жиры, ферменты).</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География: минералы, горные породы, полезные ископаемые, топливо, ресурсы.</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волокон.</w:t>
      </w:r>
    </w:p>
    <w:p w:rsidR="008C2281" w:rsidRPr="00117E1F" w:rsidRDefault="008C2281">
      <w:pPr>
        <w:spacing w:after="0" w:line="264" w:lineRule="auto"/>
        <w:ind w:left="120"/>
        <w:jc w:val="both"/>
        <w:rPr>
          <w:lang w:val="ru-RU"/>
        </w:rPr>
      </w:pPr>
    </w:p>
    <w:p w:rsidR="008C2281" w:rsidRPr="00117E1F" w:rsidRDefault="007F4939">
      <w:pPr>
        <w:spacing w:after="0" w:line="264" w:lineRule="auto"/>
        <w:ind w:left="120"/>
        <w:jc w:val="both"/>
        <w:rPr>
          <w:lang w:val="ru-RU"/>
        </w:rPr>
      </w:pPr>
      <w:r w:rsidRPr="00117E1F">
        <w:rPr>
          <w:rFonts w:ascii="Times New Roman" w:hAnsi="Times New Roman"/>
          <w:b/>
          <w:color w:val="000000"/>
          <w:sz w:val="28"/>
          <w:lang w:val="ru-RU"/>
        </w:rPr>
        <w:t xml:space="preserve">11 КЛАСС </w:t>
      </w:r>
    </w:p>
    <w:p w:rsidR="008C2281" w:rsidRPr="00117E1F" w:rsidRDefault="008C2281">
      <w:pPr>
        <w:spacing w:after="0" w:line="264" w:lineRule="auto"/>
        <w:ind w:left="120"/>
        <w:jc w:val="both"/>
        <w:rPr>
          <w:lang w:val="ru-RU"/>
        </w:rPr>
      </w:pPr>
    </w:p>
    <w:p w:rsidR="008C2281" w:rsidRPr="00117E1F" w:rsidRDefault="007F4939">
      <w:pPr>
        <w:spacing w:after="0" w:line="264" w:lineRule="auto"/>
        <w:ind w:left="120"/>
        <w:jc w:val="both"/>
        <w:rPr>
          <w:lang w:val="ru-RU"/>
        </w:rPr>
      </w:pPr>
      <w:r w:rsidRPr="00117E1F">
        <w:rPr>
          <w:rFonts w:ascii="Times New Roman" w:hAnsi="Times New Roman"/>
          <w:b/>
          <w:color w:val="000000"/>
          <w:sz w:val="28"/>
          <w:lang w:val="ru-RU"/>
        </w:rPr>
        <w:t>ОБЩАЯ И НЕОРГАНИЧЕСКАЯ ХИМИЯ</w:t>
      </w:r>
    </w:p>
    <w:p w:rsidR="008C2281" w:rsidRPr="00117E1F" w:rsidRDefault="008C2281">
      <w:pPr>
        <w:spacing w:after="0" w:line="264" w:lineRule="auto"/>
        <w:ind w:left="120"/>
        <w:jc w:val="both"/>
        <w:rPr>
          <w:lang w:val="ru-RU"/>
        </w:rPr>
      </w:pP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Теоретические основы химии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Химический элемент. Атом. Ядро атома, изотопы. Электронная оболочка. Энергетические уровни, подуровни. Атомные </w:t>
      </w:r>
      <w:proofErr w:type="spellStart"/>
      <w:r w:rsidRPr="00117E1F">
        <w:rPr>
          <w:rFonts w:ascii="Times New Roman" w:hAnsi="Times New Roman"/>
          <w:color w:val="000000"/>
          <w:sz w:val="28"/>
          <w:lang w:val="ru-RU"/>
        </w:rPr>
        <w:t>орбитали</w:t>
      </w:r>
      <w:proofErr w:type="spellEnd"/>
      <w:r w:rsidRPr="00117E1F">
        <w:rPr>
          <w:rFonts w:ascii="Times New Roman" w:hAnsi="Times New Roman"/>
          <w:color w:val="000000"/>
          <w:sz w:val="28"/>
          <w:lang w:val="ru-RU"/>
        </w:rPr>
        <w:t xml:space="preserve">, </w:t>
      </w:r>
      <w:r>
        <w:rPr>
          <w:rFonts w:ascii="Times New Roman" w:hAnsi="Times New Roman"/>
          <w:color w:val="000000"/>
          <w:sz w:val="28"/>
        </w:rPr>
        <w:t>s</w:t>
      </w:r>
      <w:r w:rsidRPr="00117E1F">
        <w:rPr>
          <w:rFonts w:ascii="Times New Roman" w:hAnsi="Times New Roman"/>
          <w:color w:val="000000"/>
          <w:sz w:val="28"/>
          <w:lang w:val="ru-RU"/>
        </w:rPr>
        <w:t xml:space="preserve">-, </w:t>
      </w:r>
      <w:r>
        <w:rPr>
          <w:rFonts w:ascii="Times New Roman" w:hAnsi="Times New Roman"/>
          <w:color w:val="000000"/>
          <w:sz w:val="28"/>
        </w:rPr>
        <w:t>p</w:t>
      </w:r>
      <w:r w:rsidRPr="00117E1F">
        <w:rPr>
          <w:rFonts w:ascii="Times New Roman" w:hAnsi="Times New Roman"/>
          <w:color w:val="000000"/>
          <w:sz w:val="28"/>
          <w:lang w:val="ru-RU"/>
        </w:rPr>
        <w:t xml:space="preserve">-, </w:t>
      </w:r>
      <w:r>
        <w:rPr>
          <w:rFonts w:ascii="Times New Roman" w:hAnsi="Times New Roman"/>
          <w:color w:val="000000"/>
          <w:sz w:val="28"/>
        </w:rPr>
        <w:t>d</w:t>
      </w:r>
      <w:r w:rsidRPr="00117E1F">
        <w:rPr>
          <w:rFonts w:ascii="Times New Roman" w:hAnsi="Times New Roman"/>
          <w:color w:val="000000"/>
          <w:sz w:val="28"/>
          <w:lang w:val="ru-RU"/>
        </w:rPr>
        <w:t xml:space="preserve">- элементы. Особенности распределения электронов по </w:t>
      </w:r>
      <w:proofErr w:type="spellStart"/>
      <w:r w:rsidRPr="00117E1F">
        <w:rPr>
          <w:rFonts w:ascii="Times New Roman" w:hAnsi="Times New Roman"/>
          <w:color w:val="000000"/>
          <w:sz w:val="28"/>
          <w:lang w:val="ru-RU"/>
        </w:rPr>
        <w:t>орбиталям</w:t>
      </w:r>
      <w:proofErr w:type="spellEnd"/>
      <w:r w:rsidRPr="00117E1F">
        <w:rPr>
          <w:rFonts w:ascii="Times New Roman" w:hAnsi="Times New Roman"/>
          <w:color w:val="000000"/>
          <w:sz w:val="28"/>
          <w:lang w:val="ru-RU"/>
        </w:rPr>
        <w:t xml:space="preserve"> в атомах элементов первых четырёх периодов. Электронная конфигурация атомов.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Периодический закон и Периодическая система химических элементов Д. И. Менделеева. Связь периодического закона и Периодической системы химических элементов Д. 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Строение вещества. Химическая связь. Виды химической связи (</w:t>
      </w:r>
      <w:proofErr w:type="gramStart"/>
      <w:r w:rsidRPr="00117E1F">
        <w:rPr>
          <w:rFonts w:ascii="Times New Roman" w:hAnsi="Times New Roman"/>
          <w:color w:val="000000"/>
          <w:sz w:val="28"/>
          <w:lang w:val="ru-RU"/>
        </w:rPr>
        <w:t>ковалентная</w:t>
      </w:r>
      <w:proofErr w:type="gramEnd"/>
      <w:r w:rsidRPr="00117E1F">
        <w:rPr>
          <w:rFonts w:ascii="Times New Roman" w:hAnsi="Times New Roman"/>
          <w:color w:val="000000"/>
          <w:sz w:val="28"/>
          <w:lang w:val="ru-RU"/>
        </w:rPr>
        <w:t xml:space="preserve">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w:t>
      </w:r>
      <w:proofErr w:type="spellStart"/>
      <w:r w:rsidRPr="00117E1F">
        <w:rPr>
          <w:rFonts w:ascii="Times New Roman" w:hAnsi="Times New Roman"/>
          <w:color w:val="000000"/>
          <w:sz w:val="28"/>
          <w:lang w:val="ru-RU"/>
        </w:rPr>
        <w:t>Электроотрицательность</w:t>
      </w:r>
      <w:proofErr w:type="spellEnd"/>
      <w:r w:rsidRPr="00117E1F">
        <w:rPr>
          <w:rFonts w:ascii="Times New Roman" w:hAnsi="Times New Roman"/>
          <w:color w:val="000000"/>
          <w:sz w:val="28"/>
          <w:lang w:val="ru-RU"/>
        </w:rPr>
        <w:t xml:space="preserve">. Степень окисления. Ионы: катионы и анионы.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lastRenderedPageBreak/>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Понятие о дисперсных системах. Истинные и коллоидные растворы. Массовая доля вещества в растворе.</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w:t>
      </w:r>
      <w:proofErr w:type="spellStart"/>
      <w:r w:rsidRPr="00117E1F">
        <w:rPr>
          <w:rFonts w:ascii="Times New Roman" w:hAnsi="Times New Roman"/>
          <w:color w:val="000000"/>
          <w:sz w:val="28"/>
          <w:lang w:val="ru-RU"/>
        </w:rPr>
        <w:t>Ле</w:t>
      </w:r>
      <w:proofErr w:type="spellEnd"/>
      <w:r w:rsidRPr="00117E1F">
        <w:rPr>
          <w:rFonts w:ascii="Times New Roman" w:hAnsi="Times New Roman"/>
          <w:color w:val="000000"/>
          <w:sz w:val="28"/>
          <w:lang w:val="ru-RU"/>
        </w:rPr>
        <w:t xml:space="preserve"> </w:t>
      </w:r>
      <w:proofErr w:type="spellStart"/>
      <w:r w:rsidRPr="00117E1F">
        <w:rPr>
          <w:rFonts w:ascii="Times New Roman" w:hAnsi="Times New Roman"/>
          <w:color w:val="000000"/>
          <w:sz w:val="28"/>
          <w:lang w:val="ru-RU"/>
        </w:rPr>
        <w:t>Шателье</w:t>
      </w:r>
      <w:proofErr w:type="spellEnd"/>
      <w:r w:rsidRPr="00117E1F">
        <w:rPr>
          <w:rFonts w:ascii="Times New Roman" w:hAnsi="Times New Roman"/>
          <w:color w:val="000000"/>
          <w:sz w:val="28"/>
          <w:lang w:val="ru-RU"/>
        </w:rPr>
        <w:t xml:space="preserve">.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Электролитическая диссоциация. Сильные и слабые электролиты. Среда водных растворов веществ: кислая, нейтральная, щелочная.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Окислительно-восстановительные реакции. </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Экспериментальные методы изучения веществ и их превращений: демонстрация таблиц «Периодическая система химических элементов Д. И. Менделеева», изучение моделей кристаллических решёток, наблюдение и описание демонстрационных и лабораторных опытов (разложение пероксида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Расчётные задачи.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Расчёты по уравнениям химических реакций, в том числе термохимические расчёты, расчёты с использованием понятия «массовая доля вещества».</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Неорганическая химия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Неметаллы. Положение неметаллов в Периодической системе химических элементов Д. И. Менделеева и особенности строения атомов. Физические свойства неметаллов. Аллотропия неметаллов (на примере кислорода, серы, фосфора и углерода). </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Применение важнейших неметаллов и их соединений.</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lastRenderedPageBreak/>
        <w:t>Металлы. Положение металлов в Периодической системе химических элементов Д. 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 xml:space="preserve">Химические свойства важнейших металлов (натрий, калий, кальций, магний, алюминий, цинк, хром, железо, медь) и их соединений. </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Общие способы получения металлов. Применение металлов в быту и технике.</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гидроксида алюминия с растворами кислот и щелочей, качественные реакции на катионы металлов).</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Расчётные задачи.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Химия и жизнь</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Представления об общих научных принципах промышленного получения важнейших веществ.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w:t>
      </w:r>
      <w:proofErr w:type="spellStart"/>
      <w:r w:rsidRPr="00117E1F">
        <w:rPr>
          <w:rFonts w:ascii="Times New Roman" w:hAnsi="Times New Roman"/>
          <w:color w:val="000000"/>
          <w:sz w:val="28"/>
          <w:lang w:val="ru-RU"/>
        </w:rPr>
        <w:t>наноматериалы</w:t>
      </w:r>
      <w:proofErr w:type="spellEnd"/>
      <w:r w:rsidRPr="00117E1F">
        <w:rPr>
          <w:rFonts w:ascii="Times New Roman" w:hAnsi="Times New Roman"/>
          <w:color w:val="000000"/>
          <w:sz w:val="28"/>
          <w:lang w:val="ru-RU"/>
        </w:rPr>
        <w:t xml:space="preserve">, органические и минеральные удобрения.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 </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Межпредметные</w:t>
      </w:r>
      <w:proofErr w:type="spellEnd"/>
      <w:r w:rsidRPr="00117E1F">
        <w:rPr>
          <w:rFonts w:ascii="Times New Roman" w:hAnsi="Times New Roman"/>
          <w:color w:val="000000"/>
          <w:sz w:val="28"/>
          <w:lang w:val="ru-RU"/>
        </w:rPr>
        <w:t xml:space="preserve"> связи.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Реализация </w:t>
      </w:r>
      <w:proofErr w:type="spellStart"/>
      <w:r w:rsidRPr="00117E1F">
        <w:rPr>
          <w:rFonts w:ascii="Times New Roman" w:hAnsi="Times New Roman"/>
          <w:color w:val="000000"/>
          <w:sz w:val="28"/>
          <w:lang w:val="ru-RU"/>
        </w:rPr>
        <w:t>межпредметных</w:t>
      </w:r>
      <w:proofErr w:type="spellEnd"/>
      <w:r w:rsidRPr="00117E1F">
        <w:rPr>
          <w:rFonts w:ascii="Times New Roman" w:hAnsi="Times New Roman"/>
          <w:color w:val="000000"/>
          <w:sz w:val="28"/>
          <w:lang w:val="ru-RU"/>
        </w:rPr>
        <w:t xml:space="preserve"> связей при изучении общей и неорганической химии в 11 классе осуществляется через использование как общих </w:t>
      </w:r>
      <w:proofErr w:type="gramStart"/>
      <w:r w:rsidRPr="00117E1F">
        <w:rPr>
          <w:rFonts w:ascii="Times New Roman" w:hAnsi="Times New Roman"/>
          <w:color w:val="000000"/>
          <w:sz w:val="28"/>
          <w:lang w:val="ru-RU"/>
        </w:rPr>
        <w:t>естественно-научных</w:t>
      </w:r>
      <w:proofErr w:type="gramEnd"/>
      <w:r w:rsidRPr="00117E1F">
        <w:rPr>
          <w:rFonts w:ascii="Times New Roman" w:hAnsi="Times New Roman"/>
          <w:color w:val="000000"/>
          <w:sz w:val="28"/>
          <w:lang w:val="ru-RU"/>
        </w:rPr>
        <w:t xml:space="preserve"> понятий, так и понятий, являющихся системными для отдельных предметов естественно-научного цикла.</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явление.</w:t>
      </w:r>
      <w:proofErr w:type="gramEnd"/>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lastRenderedPageBreak/>
        <w:t>Физика: материя, энергия, масса, атом, электрон, протон, нейтрон, ион, изотоп, радиоактивность, молекула, энергетический уровень, вещество, тело, объём, агрегатное состояние вещества, физические величины и единицы их измерения, скорость.</w:t>
      </w:r>
      <w:proofErr w:type="gramEnd"/>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Биология: клетка, организм, экосистема, биосфера, макро- и микроэлементы, витамины, обмен веществ в организме.</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География: минералы, горные породы, полезные ископаемые, топливо, ресурсы.</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 xml:space="preserve">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w:t>
      </w:r>
      <w:proofErr w:type="spellStart"/>
      <w:r w:rsidRPr="00117E1F">
        <w:rPr>
          <w:rFonts w:ascii="Times New Roman" w:hAnsi="Times New Roman"/>
          <w:color w:val="000000"/>
          <w:sz w:val="28"/>
          <w:lang w:val="ru-RU"/>
        </w:rPr>
        <w:t>нанотехнологии</w:t>
      </w:r>
      <w:proofErr w:type="spellEnd"/>
      <w:r w:rsidRPr="00117E1F">
        <w:rPr>
          <w:rFonts w:ascii="Times New Roman" w:hAnsi="Times New Roman"/>
          <w:color w:val="000000"/>
          <w:sz w:val="28"/>
          <w:lang w:val="ru-RU"/>
        </w:rPr>
        <w:t>.</w:t>
      </w:r>
      <w:proofErr w:type="gramEnd"/>
    </w:p>
    <w:p w:rsidR="008C2281" w:rsidRPr="00117E1F" w:rsidRDefault="008C2281">
      <w:pPr>
        <w:spacing w:after="0" w:line="264" w:lineRule="auto"/>
        <w:ind w:left="120"/>
        <w:jc w:val="both"/>
        <w:rPr>
          <w:lang w:val="ru-RU"/>
        </w:rPr>
      </w:pPr>
    </w:p>
    <w:p w:rsidR="008C2281" w:rsidRPr="00117E1F" w:rsidRDefault="008C2281">
      <w:pPr>
        <w:rPr>
          <w:lang w:val="ru-RU"/>
        </w:rPr>
        <w:sectPr w:rsidR="008C2281" w:rsidRPr="00117E1F">
          <w:pgSz w:w="11906" w:h="16383"/>
          <w:pgMar w:top="1134" w:right="850" w:bottom="1134" w:left="1701" w:header="720" w:footer="720" w:gutter="0"/>
          <w:cols w:space="720"/>
        </w:sectPr>
      </w:pPr>
    </w:p>
    <w:p w:rsidR="008C2281" w:rsidRPr="00117E1F" w:rsidRDefault="007F4939">
      <w:pPr>
        <w:spacing w:after="0" w:line="264" w:lineRule="auto"/>
        <w:ind w:left="120"/>
        <w:jc w:val="both"/>
        <w:rPr>
          <w:lang w:val="ru-RU"/>
        </w:rPr>
      </w:pPr>
      <w:bookmarkStart w:id="5" w:name="block-18756069"/>
      <w:bookmarkEnd w:id="4"/>
      <w:r w:rsidRPr="00117E1F">
        <w:rPr>
          <w:rFonts w:ascii="Times New Roman" w:hAnsi="Times New Roman"/>
          <w:color w:val="000000"/>
          <w:sz w:val="28"/>
          <w:lang w:val="ru-RU"/>
        </w:rPr>
        <w:lastRenderedPageBreak/>
        <w:t>ПЛАНИРУЕМЫЕ РЕЗУЛЬТАТЫ ОСВОЕНИЯ ПРОГРАММЫ ПО ХИМИИ НА БАЗОВОМ УРОВНЕ СРЕДНЕГО ОБЩЕГО ОБРАЗОВАНИЯ</w:t>
      </w:r>
    </w:p>
    <w:p w:rsidR="008C2281" w:rsidRPr="00117E1F" w:rsidRDefault="008C2281">
      <w:pPr>
        <w:spacing w:after="0" w:line="264" w:lineRule="auto"/>
        <w:ind w:left="120"/>
        <w:jc w:val="both"/>
        <w:rPr>
          <w:lang w:val="ru-RU"/>
        </w:rPr>
      </w:pPr>
    </w:p>
    <w:p w:rsidR="008C2281" w:rsidRPr="00117E1F" w:rsidRDefault="007F4939">
      <w:pPr>
        <w:spacing w:after="0" w:line="264" w:lineRule="auto"/>
        <w:ind w:left="120"/>
        <w:jc w:val="both"/>
        <w:rPr>
          <w:lang w:val="ru-RU"/>
        </w:rPr>
      </w:pPr>
      <w:r w:rsidRPr="00117E1F">
        <w:rPr>
          <w:rFonts w:ascii="Times New Roman" w:hAnsi="Times New Roman"/>
          <w:b/>
          <w:color w:val="000000"/>
          <w:sz w:val="28"/>
          <w:lang w:val="ru-RU"/>
        </w:rPr>
        <w:t>ЛИЧНОСТНЫЕ РЕЗУЛЬТАТЫ</w:t>
      </w:r>
    </w:p>
    <w:p w:rsidR="008C2281" w:rsidRPr="00117E1F" w:rsidRDefault="008C2281">
      <w:pPr>
        <w:spacing w:after="0" w:line="264" w:lineRule="auto"/>
        <w:ind w:left="120"/>
        <w:jc w:val="both"/>
        <w:rPr>
          <w:lang w:val="ru-RU"/>
        </w:rPr>
      </w:pP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ФГОС СОО устанавливает требования к результатам освоения </w:t>
      </w:r>
      <w:proofErr w:type="gramStart"/>
      <w:r w:rsidRPr="00117E1F">
        <w:rPr>
          <w:rFonts w:ascii="Times New Roman" w:hAnsi="Times New Roman"/>
          <w:color w:val="000000"/>
          <w:sz w:val="28"/>
          <w:lang w:val="ru-RU"/>
        </w:rPr>
        <w:t>обучающимися</w:t>
      </w:r>
      <w:proofErr w:type="gramEnd"/>
      <w:r w:rsidRPr="00117E1F">
        <w:rPr>
          <w:rFonts w:ascii="Times New Roman" w:hAnsi="Times New Roman"/>
          <w:color w:val="000000"/>
          <w:sz w:val="28"/>
          <w:lang w:val="ru-RU"/>
        </w:rPr>
        <w:t xml:space="preserve"> программ среднего общего образования (личностным, </w:t>
      </w:r>
      <w:proofErr w:type="spellStart"/>
      <w:r w:rsidRPr="00117E1F">
        <w:rPr>
          <w:rFonts w:ascii="Times New Roman" w:hAnsi="Times New Roman"/>
          <w:color w:val="000000"/>
          <w:sz w:val="28"/>
          <w:lang w:val="ru-RU"/>
        </w:rPr>
        <w:t>метапредметным</w:t>
      </w:r>
      <w:proofErr w:type="spellEnd"/>
      <w:r w:rsidRPr="00117E1F">
        <w:rPr>
          <w:rFonts w:ascii="Times New Roman" w:hAnsi="Times New Roman"/>
          <w:color w:val="000000"/>
          <w:sz w:val="28"/>
          <w:lang w:val="ru-RU"/>
        </w:rPr>
        <w:t xml:space="preserve"> и предметным). Научно-методической основой для разработки планируемых результатов освоения программ среднего общего образования является системно-</w:t>
      </w:r>
      <w:proofErr w:type="spellStart"/>
      <w:r w:rsidRPr="00117E1F">
        <w:rPr>
          <w:rFonts w:ascii="Times New Roman" w:hAnsi="Times New Roman"/>
          <w:color w:val="000000"/>
          <w:sz w:val="28"/>
          <w:lang w:val="ru-RU"/>
        </w:rPr>
        <w:t>деятельностный</w:t>
      </w:r>
      <w:proofErr w:type="spellEnd"/>
      <w:r w:rsidRPr="00117E1F">
        <w:rPr>
          <w:rFonts w:ascii="Times New Roman" w:hAnsi="Times New Roman"/>
          <w:color w:val="000000"/>
          <w:sz w:val="28"/>
          <w:lang w:val="ru-RU"/>
        </w:rPr>
        <w:t xml:space="preserve"> подход.</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В соответствии с системно-</w:t>
      </w:r>
      <w:proofErr w:type="spellStart"/>
      <w:r w:rsidRPr="00117E1F">
        <w:rPr>
          <w:rFonts w:ascii="Times New Roman" w:hAnsi="Times New Roman"/>
          <w:color w:val="000000"/>
          <w:sz w:val="28"/>
          <w:lang w:val="ru-RU"/>
        </w:rPr>
        <w:t>деятельностным</w:t>
      </w:r>
      <w:proofErr w:type="spellEnd"/>
      <w:r w:rsidRPr="00117E1F">
        <w:rPr>
          <w:rFonts w:ascii="Times New Roman" w:hAnsi="Times New Roman"/>
          <w:color w:val="000000"/>
          <w:sz w:val="28"/>
          <w:lang w:val="ru-RU"/>
        </w:rPr>
        <w:t xml:space="preserve"> подходом в структуре личностных результатов освоения предмета «Химия» на уровне среднего общего образования выделены следующие составляющие: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осознание </w:t>
      </w:r>
      <w:proofErr w:type="gramStart"/>
      <w:r w:rsidRPr="00117E1F">
        <w:rPr>
          <w:rFonts w:ascii="Times New Roman" w:hAnsi="Times New Roman"/>
          <w:color w:val="000000"/>
          <w:sz w:val="28"/>
          <w:lang w:val="ru-RU"/>
        </w:rPr>
        <w:t>обучающимися</w:t>
      </w:r>
      <w:proofErr w:type="gramEnd"/>
      <w:r w:rsidRPr="00117E1F">
        <w:rPr>
          <w:rFonts w:ascii="Times New Roman" w:hAnsi="Times New Roman"/>
          <w:color w:val="000000"/>
          <w:sz w:val="28"/>
          <w:lang w:val="ru-RU"/>
        </w:rPr>
        <w:t xml:space="preserve"> российской гражданской идентичности – готовности к саморазвитию, самостоятельности и самоопределению;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наличие мотивации к обучению;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целенаправленное развитие внутренних убеждений личности на основе ключевых ценностей и исторических традиций базовой науки химии;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готовность и способность </w:t>
      </w:r>
      <w:proofErr w:type="gramStart"/>
      <w:r w:rsidRPr="00117E1F">
        <w:rPr>
          <w:rFonts w:ascii="Times New Roman" w:hAnsi="Times New Roman"/>
          <w:color w:val="000000"/>
          <w:sz w:val="28"/>
          <w:lang w:val="ru-RU"/>
        </w:rPr>
        <w:t>обучающихся</w:t>
      </w:r>
      <w:proofErr w:type="gramEnd"/>
      <w:r w:rsidRPr="00117E1F">
        <w:rPr>
          <w:rFonts w:ascii="Times New Roman" w:hAnsi="Times New Roman"/>
          <w:color w:val="000000"/>
          <w:sz w:val="28"/>
          <w:lang w:val="ru-RU"/>
        </w:rPr>
        <w:t xml:space="preserve"> руководствоваться в своей деятельности ценностно-смысловыми установками, присущими целостной системе химического образования;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наличие правосознания экологической культуры и способности ставить цели и строить жизненные планы.</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Личностные результаты освоения предмета «Химия» достигаются в единстве учебной и воспитательной деятельности в соответствии с гуманистическими, социокультурными,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Личностные результаты освоения предмета «Химия» отражают </w:t>
      </w: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опыта познавательной и практической деятельности обучающихся по реализации принятых в обществе ценностей, в том числе в части:</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1) гражданского воспитания</w:t>
      </w:r>
      <w:r w:rsidRPr="00117E1F">
        <w:rPr>
          <w:rFonts w:ascii="Times New Roman" w:hAnsi="Times New Roman"/>
          <w:color w:val="000000"/>
          <w:sz w:val="28"/>
          <w:lang w:val="ru-RU"/>
        </w:rPr>
        <w:t>:</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осознания </w:t>
      </w:r>
      <w:proofErr w:type="gramStart"/>
      <w:r w:rsidRPr="00117E1F">
        <w:rPr>
          <w:rFonts w:ascii="Times New Roman" w:hAnsi="Times New Roman"/>
          <w:color w:val="000000"/>
          <w:sz w:val="28"/>
          <w:lang w:val="ru-RU"/>
        </w:rPr>
        <w:t>обучающимися</w:t>
      </w:r>
      <w:proofErr w:type="gramEnd"/>
      <w:r w:rsidRPr="00117E1F">
        <w:rPr>
          <w:rFonts w:ascii="Times New Roman" w:hAnsi="Times New Roman"/>
          <w:color w:val="000000"/>
          <w:sz w:val="28"/>
          <w:lang w:val="ru-RU"/>
        </w:rPr>
        <w:t xml:space="preserve"> своих конституционных прав и обязанностей, уважения к закону и правопорядку;</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представления о социальных нормах и правилах межличностных отношений в коллективе;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lastRenderedPageBreak/>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способности понимать и принимать мотивы, намерения, логику и аргументы других при анализе различных видов учебной деятельности;</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2) патриотического воспитания</w:t>
      </w:r>
      <w:r w:rsidRPr="00117E1F">
        <w:rPr>
          <w:rFonts w:ascii="Times New Roman" w:hAnsi="Times New Roman"/>
          <w:color w:val="000000"/>
          <w:sz w:val="28"/>
          <w:lang w:val="ru-RU"/>
        </w:rPr>
        <w:t>:</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ценностного отношения к историческому и научному наследию отечественной химии;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интереса и познавательных мотивов в получении и последующем анализе информации о передовых достижениях современной отечественной химии;</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3) духовно-нравственного воспитания: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нравственного сознания, этического поведения;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4) формирования культуры здоровья: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соблюдения правил безопасного обращения с веществами в быту, повседневной жизни и в трудовой деятельности;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понимания ценности правил индивидуального и коллективного безопасного поведения в ситуациях, угрожающих здоровью и жизни людей;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осознания последствий и неприятия вредных привычек (употребления алкоголя, наркотиков, курения);</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5) трудового воспитания: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коммуникативной компетентности в учебно-исследовательской деятельности, общественно полезной, творческой и других видах деятельности;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установки на активное участие в решении практических задач социальной направленности (в рамках своего класса, школы);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lastRenderedPageBreak/>
        <w:t xml:space="preserve">интереса к практическому изучению профессий различного рода, в том числе на основе применения предметных знаний по химии;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уважения к труду, людям труда и результатам трудовой деятельности;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6) экологического воспитания: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экологически целесообразного отношения к природе, как источнику существования жизни на Земле;</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осознания необходимости использования достижений химии для решения вопросов рационального природопользования;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w:t>
      </w:r>
      <w:proofErr w:type="spellStart"/>
      <w:r w:rsidRPr="00117E1F">
        <w:rPr>
          <w:rFonts w:ascii="Times New Roman" w:hAnsi="Times New Roman"/>
          <w:color w:val="000000"/>
          <w:sz w:val="28"/>
          <w:lang w:val="ru-RU"/>
        </w:rPr>
        <w:t>хемофобии</w:t>
      </w:r>
      <w:proofErr w:type="spellEnd"/>
      <w:r w:rsidRPr="00117E1F">
        <w:rPr>
          <w:rFonts w:ascii="Times New Roman" w:hAnsi="Times New Roman"/>
          <w:color w:val="000000"/>
          <w:sz w:val="28"/>
          <w:lang w:val="ru-RU"/>
        </w:rPr>
        <w:t>;</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7) ценности научного познания:</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сформированности</w:t>
      </w:r>
      <w:proofErr w:type="spellEnd"/>
      <w:r w:rsidRPr="00117E1F">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естественно-научной</w:t>
      </w:r>
      <w:proofErr w:type="gramEnd"/>
      <w:r w:rsidRPr="00117E1F">
        <w:rPr>
          <w:rFonts w:ascii="Times New Roman" w:hAnsi="Times New Roman"/>
          <w:color w:val="000000"/>
          <w:sz w:val="28"/>
          <w:lang w:val="ru-RU"/>
        </w:rPr>
        <w:t xml:space="preserve"> грамотности: понимания сущности методов познания, используемых в естественных науках, способности использовать </w:t>
      </w:r>
      <w:r w:rsidRPr="00117E1F">
        <w:rPr>
          <w:rFonts w:ascii="Times New Roman" w:hAnsi="Times New Roman"/>
          <w:color w:val="000000"/>
          <w:sz w:val="28"/>
          <w:lang w:val="ru-RU"/>
        </w:rPr>
        <w:lastRenderedPageBreak/>
        <w:t>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способности самостоятельно использовать химические знания для решения проблем в реальных жизненных ситуациях;</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интереса к познанию и исследовательской деятельности;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интереса к особенностям труда в различных сферах профессиональной деятельности.</w:t>
      </w:r>
    </w:p>
    <w:p w:rsidR="008C2281" w:rsidRPr="00117E1F" w:rsidRDefault="007F4939">
      <w:pPr>
        <w:spacing w:after="0"/>
        <w:ind w:left="120"/>
        <w:rPr>
          <w:lang w:val="ru-RU"/>
        </w:rPr>
      </w:pPr>
      <w:r w:rsidRPr="00117E1F">
        <w:rPr>
          <w:rFonts w:ascii="Times New Roman" w:hAnsi="Times New Roman"/>
          <w:b/>
          <w:color w:val="000000"/>
          <w:sz w:val="28"/>
          <w:lang w:val="ru-RU"/>
        </w:rPr>
        <w:t>МЕТАПРЕДМЕТНЫЕ РЕЗУЛЬТАТЫ</w:t>
      </w:r>
    </w:p>
    <w:p w:rsidR="008C2281" w:rsidRPr="00117E1F" w:rsidRDefault="008C2281">
      <w:pPr>
        <w:spacing w:after="0"/>
        <w:ind w:left="120"/>
        <w:rPr>
          <w:lang w:val="ru-RU"/>
        </w:rPr>
      </w:pP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Метапредметные</w:t>
      </w:r>
      <w:proofErr w:type="spellEnd"/>
      <w:r w:rsidRPr="00117E1F">
        <w:rPr>
          <w:rFonts w:ascii="Times New Roman" w:hAnsi="Times New Roman"/>
          <w:color w:val="000000"/>
          <w:sz w:val="28"/>
          <w:lang w:val="ru-RU"/>
        </w:rPr>
        <w:t xml:space="preserve"> результаты освоения учебного предмета «Химия» на уровне среднего общего образования включают: </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значимые для формирования мировоззрения обучающихся междисциплинарные (</w:t>
      </w:r>
      <w:proofErr w:type="spellStart"/>
      <w:r w:rsidRPr="00117E1F">
        <w:rPr>
          <w:rFonts w:ascii="Times New Roman" w:hAnsi="Times New Roman"/>
          <w:color w:val="000000"/>
          <w:sz w:val="28"/>
          <w:lang w:val="ru-RU"/>
        </w:rPr>
        <w:t>межпредметные</w:t>
      </w:r>
      <w:proofErr w:type="spellEnd"/>
      <w:r w:rsidRPr="00117E1F">
        <w:rPr>
          <w:rFonts w:ascii="Times New Roman" w:hAnsi="Times New Roman"/>
          <w:color w:val="000000"/>
          <w:sz w:val="28"/>
          <w:lang w:val="ru-RU"/>
        </w:rPr>
        <w:t xml:space="preserve">)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roofErr w:type="gramEnd"/>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w:t>
      </w:r>
      <w:proofErr w:type="gramStart"/>
      <w:r w:rsidRPr="00117E1F">
        <w:rPr>
          <w:rFonts w:ascii="Times New Roman" w:hAnsi="Times New Roman"/>
          <w:color w:val="000000"/>
          <w:sz w:val="28"/>
          <w:lang w:val="ru-RU"/>
        </w:rPr>
        <w:t>обучающихся</w:t>
      </w:r>
      <w:proofErr w:type="gramEnd"/>
      <w:r w:rsidRPr="00117E1F">
        <w:rPr>
          <w:rFonts w:ascii="Times New Roman" w:hAnsi="Times New Roman"/>
          <w:color w:val="000000"/>
          <w:sz w:val="28"/>
          <w:lang w:val="ru-RU"/>
        </w:rPr>
        <w:t>;</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способность </w:t>
      </w:r>
      <w:proofErr w:type="gramStart"/>
      <w:r w:rsidRPr="00117E1F">
        <w:rPr>
          <w:rFonts w:ascii="Times New Roman" w:hAnsi="Times New Roman"/>
          <w:color w:val="000000"/>
          <w:sz w:val="28"/>
          <w:lang w:val="ru-RU"/>
        </w:rPr>
        <w:t>обучающихся</w:t>
      </w:r>
      <w:proofErr w:type="gramEnd"/>
      <w:r w:rsidRPr="00117E1F">
        <w:rPr>
          <w:rFonts w:ascii="Times New Roman" w:hAnsi="Times New Roman"/>
          <w:color w:val="000000"/>
          <w:sz w:val="28"/>
          <w:lang w:val="ru-RU"/>
        </w:rPr>
        <w:t xml:space="preserve">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Метапредметные</w:t>
      </w:r>
      <w:proofErr w:type="spellEnd"/>
      <w:r w:rsidRPr="00117E1F">
        <w:rPr>
          <w:rFonts w:ascii="Times New Roman" w:hAnsi="Times New Roman"/>
          <w:color w:val="000000"/>
          <w:sz w:val="28"/>
          <w:lang w:val="ru-RU"/>
        </w:rPr>
        <w:t xml:space="preserve"> результаты отражают овладение универсальными учебными познавательными, коммуникативными и регулятивными действиями. </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Овладение универсальными учебными познавательными действиями:</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1) базовые логические действия: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самостоятельно формулировать и актуализировать проблему, всесторонне её рассматривать;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использовать при освоении знаний приёмы логического мышления – выделять характерные признаки понятий и устанавливать их взаимосвязь, </w:t>
      </w:r>
      <w:r w:rsidRPr="00117E1F">
        <w:rPr>
          <w:rFonts w:ascii="Times New Roman" w:hAnsi="Times New Roman"/>
          <w:color w:val="000000"/>
          <w:sz w:val="28"/>
          <w:lang w:val="ru-RU"/>
        </w:rPr>
        <w:lastRenderedPageBreak/>
        <w:t xml:space="preserve">использовать соответствующие понятия для объяснения отдельных фактов и явлений;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выбирать основания и критерии для классификации веществ и химических реакций;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устанавливать причинно-следственные связи между изучаемыми явлениями;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строить </w:t>
      </w:r>
      <w:proofErr w:type="gramStart"/>
      <w:r w:rsidRPr="00117E1F">
        <w:rPr>
          <w:rFonts w:ascii="Times New Roman" w:hAnsi="Times New Roman"/>
          <w:color w:val="000000"/>
          <w:sz w:val="28"/>
          <w:lang w:val="ru-RU"/>
        </w:rPr>
        <w:t>логические рассуждения</w:t>
      </w:r>
      <w:proofErr w:type="gramEnd"/>
      <w:r w:rsidRPr="00117E1F">
        <w:rPr>
          <w:rFonts w:ascii="Times New Roman" w:hAnsi="Times New Roman"/>
          <w:color w:val="000000"/>
          <w:sz w:val="28"/>
          <w:lang w:val="ru-RU"/>
        </w:rPr>
        <w:t xml:space="preserve"> (индуктивные, дедуктивные, по аналогии), выявлять закономерности и противоречия в рассматриваемых явлениях, формулировать выводы и заключения;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2) базовые исследовательские действия:</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владеть основами методов научного познания веществ и химических реакций;</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3) работа с информацией:</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lastRenderedPageBreak/>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приобретать опыт использования информационно-коммуникативных технологий и различных поисковых систем;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самостоятельно выбирать оптимальную форму представления информации (схемы, графики, диаграммы, таблицы, рисунки и другие);</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использовать научный язык в качестве средства при работе с химической информацией: применять </w:t>
      </w:r>
      <w:proofErr w:type="spellStart"/>
      <w:r w:rsidRPr="00117E1F">
        <w:rPr>
          <w:rFonts w:ascii="Times New Roman" w:hAnsi="Times New Roman"/>
          <w:color w:val="000000"/>
          <w:sz w:val="28"/>
          <w:lang w:val="ru-RU"/>
        </w:rPr>
        <w:t>межпредметные</w:t>
      </w:r>
      <w:proofErr w:type="spellEnd"/>
      <w:r w:rsidRPr="00117E1F">
        <w:rPr>
          <w:rFonts w:ascii="Times New Roman" w:hAnsi="Times New Roman"/>
          <w:color w:val="000000"/>
          <w:sz w:val="28"/>
          <w:lang w:val="ru-RU"/>
        </w:rPr>
        <w:t xml:space="preserve"> (физические и математические) знаки и символы, формулы, аббревиатуры, номенклатуру;</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использовать и преобразовывать знаково-символические средства наглядности.</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Овладение универсальными коммуникативными действиями: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rsidR="008C2281" w:rsidRPr="00117E1F" w:rsidRDefault="007F4939">
      <w:pPr>
        <w:spacing w:after="0" w:line="264" w:lineRule="auto"/>
        <w:ind w:firstLine="600"/>
        <w:jc w:val="both"/>
        <w:rPr>
          <w:lang w:val="ru-RU"/>
        </w:rPr>
      </w:pPr>
      <w:r w:rsidRPr="00117E1F">
        <w:rPr>
          <w:rFonts w:ascii="Times New Roman" w:hAnsi="Times New Roman"/>
          <w:b/>
          <w:color w:val="000000"/>
          <w:sz w:val="28"/>
          <w:lang w:val="ru-RU"/>
        </w:rPr>
        <w:t>Овладение универсальными регулятивными действиями:</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осуществлять самоконтроль своей деятельности на основе самоанализа и самооценки.</w:t>
      </w:r>
    </w:p>
    <w:p w:rsidR="008C2281" w:rsidRPr="00117E1F" w:rsidRDefault="008C2281">
      <w:pPr>
        <w:spacing w:after="0"/>
        <w:ind w:left="120"/>
        <w:rPr>
          <w:lang w:val="ru-RU"/>
        </w:rPr>
      </w:pPr>
    </w:p>
    <w:p w:rsidR="008C2281" w:rsidRPr="00117E1F" w:rsidRDefault="007F4939">
      <w:pPr>
        <w:spacing w:after="0"/>
        <w:ind w:left="120"/>
        <w:rPr>
          <w:lang w:val="ru-RU"/>
        </w:rPr>
      </w:pPr>
      <w:r w:rsidRPr="00117E1F">
        <w:rPr>
          <w:rFonts w:ascii="Times New Roman" w:hAnsi="Times New Roman"/>
          <w:b/>
          <w:color w:val="000000"/>
          <w:sz w:val="28"/>
          <w:lang w:val="ru-RU"/>
        </w:rPr>
        <w:t>ПРЕДМЕТНЫЕ РЕЗУЛЬТАТЫ</w:t>
      </w:r>
    </w:p>
    <w:p w:rsidR="008C2281" w:rsidRPr="00117E1F" w:rsidRDefault="008C2281">
      <w:pPr>
        <w:spacing w:after="0"/>
        <w:ind w:left="120"/>
        <w:rPr>
          <w:lang w:val="ru-RU"/>
        </w:rPr>
      </w:pPr>
    </w:p>
    <w:p w:rsidR="008C2281" w:rsidRPr="00117E1F" w:rsidRDefault="007F4939">
      <w:pPr>
        <w:spacing w:after="0" w:line="264" w:lineRule="auto"/>
        <w:ind w:left="120"/>
        <w:jc w:val="both"/>
        <w:rPr>
          <w:lang w:val="ru-RU"/>
        </w:rPr>
      </w:pPr>
      <w:r w:rsidRPr="00117E1F">
        <w:rPr>
          <w:rFonts w:ascii="Times New Roman" w:hAnsi="Times New Roman"/>
          <w:b/>
          <w:color w:val="000000"/>
          <w:sz w:val="28"/>
          <w:lang w:val="ru-RU"/>
        </w:rPr>
        <w:t>10 КЛАСС</w:t>
      </w:r>
    </w:p>
    <w:p w:rsidR="008C2281" w:rsidRPr="00117E1F" w:rsidRDefault="008C2281">
      <w:pPr>
        <w:spacing w:after="0" w:line="264" w:lineRule="auto"/>
        <w:ind w:left="120"/>
        <w:jc w:val="both"/>
        <w:rPr>
          <w:lang w:val="ru-RU"/>
        </w:rPr>
      </w:pP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Предметные результаты освоения курса «Органическая химия» отражают:</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представлений о химической составляющей </w:t>
      </w:r>
      <w:proofErr w:type="gramStart"/>
      <w:r w:rsidRPr="00117E1F">
        <w:rPr>
          <w:rFonts w:ascii="Times New Roman" w:hAnsi="Times New Roman"/>
          <w:color w:val="000000"/>
          <w:sz w:val="28"/>
          <w:lang w:val="ru-RU"/>
        </w:rPr>
        <w:t>естественно-научной</w:t>
      </w:r>
      <w:proofErr w:type="gramEnd"/>
      <w:r w:rsidRPr="00117E1F">
        <w:rPr>
          <w:rFonts w:ascii="Times New Roman" w:hAnsi="Times New Roman"/>
          <w:color w:val="000000"/>
          <w:sz w:val="28"/>
          <w:lang w:val="ru-RU"/>
        </w:rPr>
        <w:t xml:space="preserve"> картины мира, роли химии в познании явлений </w:t>
      </w:r>
      <w:r w:rsidRPr="00117E1F">
        <w:rPr>
          <w:rFonts w:ascii="Times New Roman" w:hAnsi="Times New Roman"/>
          <w:color w:val="000000"/>
          <w:sz w:val="28"/>
          <w:lang w:val="ru-RU"/>
        </w:rPr>
        <w:lastRenderedPageBreak/>
        <w:t>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 xml:space="preserve">владение системой химических знаний, которая включает: основополагающие понятия (химический элемент, атом, электронная оболочка атома, молекула, валентность, </w:t>
      </w:r>
      <w:proofErr w:type="spellStart"/>
      <w:r w:rsidRPr="00117E1F">
        <w:rPr>
          <w:rFonts w:ascii="Times New Roman" w:hAnsi="Times New Roman"/>
          <w:color w:val="000000"/>
          <w:sz w:val="28"/>
          <w:lang w:val="ru-RU"/>
        </w:rPr>
        <w:t>электроотрицательность</w:t>
      </w:r>
      <w:proofErr w:type="spellEnd"/>
      <w:r w:rsidRPr="00117E1F">
        <w:rPr>
          <w:rFonts w:ascii="Times New Roman" w:hAnsi="Times New Roman"/>
          <w:color w:val="000000"/>
          <w:sz w:val="28"/>
          <w:lang w:val="ru-RU"/>
        </w:rPr>
        <w:t>,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w:t>
      </w:r>
      <w:proofErr w:type="gramEnd"/>
      <w:r w:rsidRPr="00117E1F">
        <w:rPr>
          <w:rFonts w:ascii="Times New Roman" w:hAnsi="Times New Roman"/>
          <w:color w:val="000000"/>
          <w:sz w:val="28"/>
          <w:lang w:val="ru-RU"/>
        </w:rPr>
        <w:t xml:space="preserve"> теории и законы (теория строения органических веществ А. М. Бутлерова, закон сохранения массы веществ); закономерности, символический язык химии; мировоззренческие знания, лежащие в основе понимания причинности и системности химических явлений, </w:t>
      </w:r>
      <w:proofErr w:type="spellStart"/>
      <w:r w:rsidRPr="00117E1F">
        <w:rPr>
          <w:rFonts w:ascii="Times New Roman" w:hAnsi="Times New Roman"/>
          <w:color w:val="000000"/>
          <w:sz w:val="28"/>
          <w:lang w:val="ru-RU"/>
        </w:rPr>
        <w:t>фактологические</w:t>
      </w:r>
      <w:proofErr w:type="spellEnd"/>
      <w:r w:rsidRPr="00117E1F">
        <w:rPr>
          <w:rFonts w:ascii="Times New Roman" w:hAnsi="Times New Roman"/>
          <w:color w:val="000000"/>
          <w:sz w:val="28"/>
          <w:lang w:val="ru-RU"/>
        </w:rPr>
        <w:t xml:space="preserve"> сведения о свойствах, составе, получении и безопасном использовании важнейших органических веществ в быту и практической деятельности человека;</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rsidR="008C2281" w:rsidRPr="00117E1F" w:rsidRDefault="007F4939">
      <w:pPr>
        <w:spacing w:after="0" w:line="264" w:lineRule="auto"/>
        <w:ind w:firstLine="600"/>
        <w:jc w:val="both"/>
        <w:rPr>
          <w:lang w:val="ru-RU"/>
        </w:rPr>
      </w:pPr>
      <w:proofErr w:type="spellStart"/>
      <w:proofErr w:type="gram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roofErr w:type="gramEnd"/>
    </w:p>
    <w:p w:rsidR="008C2281" w:rsidRPr="00117E1F" w:rsidRDefault="007F4939">
      <w:pPr>
        <w:spacing w:after="0" w:line="264" w:lineRule="auto"/>
        <w:ind w:firstLine="600"/>
        <w:jc w:val="both"/>
        <w:rPr>
          <w:lang w:val="ru-RU"/>
        </w:rPr>
      </w:pPr>
      <w:proofErr w:type="spellStart"/>
      <w:proofErr w:type="gram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w:t>
      </w:r>
      <w:r>
        <w:rPr>
          <w:rFonts w:ascii="Times New Roman" w:hAnsi="Times New Roman"/>
          <w:color w:val="000000"/>
          <w:sz w:val="28"/>
        </w:rPr>
        <w:t>IUPAC</w:t>
      </w:r>
      <w:r w:rsidRPr="00117E1F">
        <w:rPr>
          <w:rFonts w:ascii="Times New Roman" w:hAnsi="Times New Roman"/>
          <w:color w:val="000000"/>
          <w:sz w:val="28"/>
          <w:lang w:val="ru-RU"/>
        </w:rPr>
        <w:t>),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roofErr w:type="gramEnd"/>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умения определять виды химической связи в органических соединениях (одинарные и кратные); </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lastRenderedPageBreak/>
        <w:t>сформированность</w:t>
      </w:r>
      <w:proofErr w:type="spellEnd"/>
      <w:r w:rsidRPr="00117E1F">
        <w:rPr>
          <w:rFonts w:ascii="Times New Roman" w:hAnsi="Times New Roman"/>
          <w:color w:val="000000"/>
          <w:sz w:val="28"/>
          <w:lang w:val="ru-RU"/>
        </w:rPr>
        <w:t xml:space="preserve"> умения применять положения теории строения органических веществ А. М. Бутлерова для объяснения зависимости свойств веществ от их состава и строения; закон сохранения массы веществ;</w:t>
      </w:r>
    </w:p>
    <w:p w:rsidR="008C2281" w:rsidRPr="00117E1F" w:rsidRDefault="007F4939">
      <w:pPr>
        <w:spacing w:after="0" w:line="264" w:lineRule="auto"/>
        <w:ind w:firstLine="600"/>
        <w:jc w:val="both"/>
        <w:rPr>
          <w:lang w:val="ru-RU"/>
        </w:rPr>
      </w:pPr>
      <w:proofErr w:type="spellStart"/>
      <w:proofErr w:type="gram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roofErr w:type="gramEnd"/>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8C2281" w:rsidRPr="00117E1F" w:rsidRDefault="007F4939">
      <w:pPr>
        <w:spacing w:after="0" w:line="264" w:lineRule="auto"/>
        <w:ind w:firstLine="600"/>
        <w:jc w:val="both"/>
        <w:rPr>
          <w:lang w:val="ru-RU"/>
        </w:rPr>
      </w:pPr>
      <w:proofErr w:type="spellStart"/>
      <w:proofErr w:type="gram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roofErr w:type="gramEnd"/>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критически анализировать химическую информацию, получаемую из разных источников (средства массовой информации, Интернет и других);</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lastRenderedPageBreak/>
        <w:t>сформированность</w:t>
      </w:r>
      <w:proofErr w:type="spellEnd"/>
      <w:r w:rsidRPr="00117E1F">
        <w:rPr>
          <w:rFonts w:ascii="Times New Roman" w:hAnsi="Times New Roman"/>
          <w:color w:val="000000"/>
          <w:sz w:val="28"/>
          <w:lang w:val="ru-RU"/>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rsidR="008C2281" w:rsidRPr="00117E1F" w:rsidRDefault="008C2281">
      <w:pPr>
        <w:spacing w:after="0" w:line="264" w:lineRule="auto"/>
        <w:ind w:left="120"/>
        <w:jc w:val="both"/>
        <w:rPr>
          <w:lang w:val="ru-RU"/>
        </w:rPr>
      </w:pPr>
    </w:p>
    <w:p w:rsidR="008C2281" w:rsidRPr="00117E1F" w:rsidRDefault="007F4939">
      <w:pPr>
        <w:spacing w:after="0" w:line="264" w:lineRule="auto"/>
        <w:ind w:left="120"/>
        <w:jc w:val="both"/>
        <w:rPr>
          <w:lang w:val="ru-RU"/>
        </w:rPr>
      </w:pPr>
      <w:r w:rsidRPr="00117E1F">
        <w:rPr>
          <w:rFonts w:ascii="Times New Roman" w:hAnsi="Times New Roman"/>
          <w:b/>
          <w:color w:val="000000"/>
          <w:sz w:val="28"/>
          <w:lang w:val="ru-RU"/>
        </w:rPr>
        <w:t>11 КЛАСС</w:t>
      </w:r>
    </w:p>
    <w:p w:rsidR="008C2281" w:rsidRPr="00117E1F" w:rsidRDefault="008C2281">
      <w:pPr>
        <w:spacing w:after="0" w:line="264" w:lineRule="auto"/>
        <w:ind w:left="120"/>
        <w:jc w:val="both"/>
        <w:rPr>
          <w:lang w:val="ru-RU"/>
        </w:rPr>
      </w:pP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Предметные результаты освоения курса «Общая и неорганическая химия» отражают:</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представлений: о химической составляющей </w:t>
      </w:r>
      <w:proofErr w:type="gramStart"/>
      <w:r w:rsidRPr="00117E1F">
        <w:rPr>
          <w:rFonts w:ascii="Times New Roman" w:hAnsi="Times New Roman"/>
          <w:color w:val="000000"/>
          <w:sz w:val="28"/>
          <w:lang w:val="ru-RU"/>
        </w:rPr>
        <w:t>естественно-научной</w:t>
      </w:r>
      <w:proofErr w:type="gramEnd"/>
      <w:r w:rsidRPr="00117E1F">
        <w:rPr>
          <w:rFonts w:ascii="Times New Roman" w:hAnsi="Times New Roman"/>
          <w:color w:val="000000"/>
          <w:sz w:val="28"/>
          <w:lang w:val="ru-RU"/>
        </w:rPr>
        <w:t xml:space="preserve">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8C2281" w:rsidRPr="00117E1F" w:rsidRDefault="007F4939">
      <w:pPr>
        <w:spacing w:after="0" w:line="264" w:lineRule="auto"/>
        <w:ind w:firstLine="600"/>
        <w:jc w:val="both"/>
        <w:rPr>
          <w:lang w:val="ru-RU"/>
        </w:rPr>
      </w:pPr>
      <w:proofErr w:type="gramStart"/>
      <w:r w:rsidRPr="00117E1F">
        <w:rPr>
          <w:rFonts w:ascii="Times New Roman" w:hAnsi="Times New Roman"/>
          <w:color w:val="000000"/>
          <w:sz w:val="28"/>
          <w:lang w:val="ru-RU"/>
        </w:rPr>
        <w:t xml:space="preserve">владение системой химических знаний, которая включает: основополагающие понятия (химический элемент, атом, изотоп, </w:t>
      </w:r>
      <w:r>
        <w:rPr>
          <w:rFonts w:ascii="Times New Roman" w:hAnsi="Times New Roman"/>
          <w:color w:val="000000"/>
          <w:sz w:val="28"/>
        </w:rPr>
        <w:t>s</w:t>
      </w:r>
      <w:r w:rsidRPr="00117E1F">
        <w:rPr>
          <w:rFonts w:ascii="Times New Roman" w:hAnsi="Times New Roman"/>
          <w:color w:val="000000"/>
          <w:sz w:val="28"/>
          <w:lang w:val="ru-RU"/>
        </w:rPr>
        <w:t xml:space="preserve">-, </w:t>
      </w:r>
      <w:r>
        <w:rPr>
          <w:rFonts w:ascii="Times New Roman" w:hAnsi="Times New Roman"/>
          <w:color w:val="000000"/>
          <w:sz w:val="28"/>
        </w:rPr>
        <w:t>p</w:t>
      </w:r>
      <w:r w:rsidRPr="00117E1F">
        <w:rPr>
          <w:rFonts w:ascii="Times New Roman" w:hAnsi="Times New Roman"/>
          <w:color w:val="000000"/>
          <w:sz w:val="28"/>
          <w:lang w:val="ru-RU"/>
        </w:rPr>
        <w:t xml:space="preserve">-, </w:t>
      </w:r>
      <w:r>
        <w:rPr>
          <w:rFonts w:ascii="Times New Roman" w:hAnsi="Times New Roman"/>
          <w:color w:val="000000"/>
          <w:sz w:val="28"/>
        </w:rPr>
        <w:t>d</w:t>
      </w:r>
      <w:r w:rsidRPr="00117E1F">
        <w:rPr>
          <w:rFonts w:ascii="Times New Roman" w:hAnsi="Times New Roman"/>
          <w:color w:val="000000"/>
          <w:sz w:val="28"/>
          <w:lang w:val="ru-RU"/>
        </w:rPr>
        <w:t xml:space="preserve">- электронные </w:t>
      </w:r>
      <w:proofErr w:type="spellStart"/>
      <w:r w:rsidRPr="00117E1F">
        <w:rPr>
          <w:rFonts w:ascii="Times New Roman" w:hAnsi="Times New Roman"/>
          <w:color w:val="000000"/>
          <w:sz w:val="28"/>
          <w:lang w:val="ru-RU"/>
        </w:rPr>
        <w:t>орбитали</w:t>
      </w:r>
      <w:proofErr w:type="spellEnd"/>
      <w:r w:rsidRPr="00117E1F">
        <w:rPr>
          <w:rFonts w:ascii="Times New Roman" w:hAnsi="Times New Roman"/>
          <w:color w:val="000000"/>
          <w:sz w:val="28"/>
          <w:lang w:val="ru-RU"/>
        </w:rPr>
        <w:t xml:space="preserve"> атомов, ион, молекула, моль, молярный объём, валентность, </w:t>
      </w:r>
      <w:proofErr w:type="spellStart"/>
      <w:r w:rsidRPr="00117E1F">
        <w:rPr>
          <w:rFonts w:ascii="Times New Roman" w:hAnsi="Times New Roman"/>
          <w:color w:val="000000"/>
          <w:sz w:val="28"/>
          <w:lang w:val="ru-RU"/>
        </w:rPr>
        <w:t>электроотрицательность</w:t>
      </w:r>
      <w:proofErr w:type="spellEnd"/>
      <w:r w:rsidRPr="00117E1F">
        <w:rPr>
          <w:rFonts w:ascii="Times New Roman" w:hAnsi="Times New Roman"/>
          <w:color w:val="000000"/>
          <w:sz w:val="28"/>
          <w:lang w:val="ru-RU"/>
        </w:rPr>
        <w:t xml:space="preserve">, степень окисления, химическая связь (ковалентная, ионная, металлическая, водородная), кристаллическая решётка, типы химических реакций, раствор, электролиты, </w:t>
      </w:r>
      <w:proofErr w:type="spellStart"/>
      <w:r w:rsidRPr="00117E1F">
        <w:rPr>
          <w:rFonts w:ascii="Times New Roman" w:hAnsi="Times New Roman"/>
          <w:color w:val="000000"/>
          <w:sz w:val="28"/>
          <w:lang w:val="ru-RU"/>
        </w:rPr>
        <w:t>неэлектролиты</w:t>
      </w:r>
      <w:proofErr w:type="spellEnd"/>
      <w:r w:rsidRPr="00117E1F">
        <w:rPr>
          <w:rFonts w:ascii="Times New Roman" w:hAnsi="Times New Roman"/>
          <w:color w:val="000000"/>
          <w:sz w:val="28"/>
          <w:lang w:val="ru-RU"/>
        </w:rPr>
        <w:t>, электролитическая диссоциация, окислитель, восстановитель, скорость химической реакции, химическое равновесие);</w:t>
      </w:r>
      <w:proofErr w:type="gramEnd"/>
      <w:r w:rsidRPr="00117E1F">
        <w:rPr>
          <w:rFonts w:ascii="Times New Roman" w:hAnsi="Times New Roman"/>
          <w:color w:val="000000"/>
          <w:sz w:val="28"/>
          <w:lang w:val="ru-RU"/>
        </w:rPr>
        <w:t xml:space="preserve"> </w:t>
      </w:r>
      <w:proofErr w:type="gramStart"/>
      <w:r w:rsidRPr="00117E1F">
        <w:rPr>
          <w:rFonts w:ascii="Times New Roman" w:hAnsi="Times New Roman"/>
          <w:color w:val="000000"/>
          <w:sz w:val="28"/>
          <w:lang w:val="ru-RU"/>
        </w:rPr>
        <w:t xml:space="preserve">теории и законы (теория электролитической диссоциации, периодический закон Д. И. Менделеева,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w:t>
      </w:r>
      <w:proofErr w:type="spellStart"/>
      <w:r w:rsidRPr="00117E1F">
        <w:rPr>
          <w:rFonts w:ascii="Times New Roman" w:hAnsi="Times New Roman"/>
          <w:color w:val="000000"/>
          <w:sz w:val="28"/>
          <w:lang w:val="ru-RU"/>
        </w:rPr>
        <w:t>фактологические</w:t>
      </w:r>
      <w:proofErr w:type="spellEnd"/>
      <w:r w:rsidRPr="00117E1F">
        <w:rPr>
          <w:rFonts w:ascii="Times New Roman" w:hAnsi="Times New Roman"/>
          <w:color w:val="000000"/>
          <w:sz w:val="28"/>
          <w:lang w:val="ru-RU"/>
        </w:rPr>
        <w:t xml:space="preserve"> сведения о свойствах, составе, получении и безопасном использовании важнейших неорганических веществ в быту и практической деятельности человека;</w:t>
      </w:r>
      <w:proofErr w:type="gramEnd"/>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lastRenderedPageBreak/>
        <w:t>сформированность</w:t>
      </w:r>
      <w:proofErr w:type="spellEnd"/>
      <w:r w:rsidRPr="00117E1F">
        <w:rPr>
          <w:rFonts w:ascii="Times New Roman" w:hAnsi="Times New Roman"/>
          <w:color w:val="000000"/>
          <w:sz w:val="28"/>
          <w:lang w:val="ru-RU"/>
        </w:rPr>
        <w:t xml:space="preserve">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использовать химическую символику для составления формул веществ и уравнений химических реакций, систематическую номенклатуру (</w:t>
      </w:r>
      <w:r>
        <w:rPr>
          <w:rFonts w:ascii="Times New Roman" w:hAnsi="Times New Roman"/>
          <w:color w:val="000000"/>
          <w:sz w:val="28"/>
        </w:rPr>
        <w:t>IUPAC</w:t>
      </w:r>
      <w:r w:rsidRPr="00117E1F">
        <w:rPr>
          <w:rFonts w:ascii="Times New Roman" w:hAnsi="Times New Roman"/>
          <w:color w:val="000000"/>
          <w:sz w:val="28"/>
          <w:lang w:val="ru-RU"/>
        </w:rPr>
        <w:t>) и тривиальные названия отдельных неорганических веществ (угарный газ, углекислый газ, аммиак, гашёная известь, негашёная известь, питьевая сода, пирит и другие);</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 характер среды в водных растворах неорганических соединений;</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устанавливать принадлежность неорганических веществ по их составу к определённому классу/группе соединений (простые вещества – металлы и неметаллы, оксиды, основания, кислоты, амфотерные гидроксиды, соли);</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раскрывать смысл периодического закона Д. И. Менделеева и демонстрировать его систематизирующую, объяснительную и прогностическую функции; </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характеризовать электронное строение атомов химических элементов 1–4 периодов Периодической системы химических элементов Д. И. Менделеева, используя понятия «</w:t>
      </w:r>
      <w:r>
        <w:rPr>
          <w:rFonts w:ascii="Times New Roman" w:hAnsi="Times New Roman"/>
          <w:color w:val="000000"/>
          <w:sz w:val="28"/>
        </w:rPr>
        <w:t>s</w:t>
      </w:r>
      <w:r w:rsidRPr="00117E1F">
        <w:rPr>
          <w:rFonts w:ascii="Times New Roman" w:hAnsi="Times New Roman"/>
          <w:color w:val="000000"/>
          <w:sz w:val="28"/>
          <w:lang w:val="ru-RU"/>
        </w:rPr>
        <w:t xml:space="preserve">-, </w:t>
      </w:r>
      <w:r>
        <w:rPr>
          <w:rFonts w:ascii="Times New Roman" w:hAnsi="Times New Roman"/>
          <w:color w:val="000000"/>
          <w:sz w:val="28"/>
        </w:rPr>
        <w:t>p</w:t>
      </w:r>
      <w:r w:rsidRPr="00117E1F">
        <w:rPr>
          <w:rFonts w:ascii="Times New Roman" w:hAnsi="Times New Roman"/>
          <w:color w:val="000000"/>
          <w:sz w:val="28"/>
          <w:lang w:val="ru-RU"/>
        </w:rPr>
        <w:t xml:space="preserve">-, </w:t>
      </w:r>
      <w:r>
        <w:rPr>
          <w:rFonts w:ascii="Times New Roman" w:hAnsi="Times New Roman"/>
          <w:color w:val="000000"/>
          <w:sz w:val="28"/>
        </w:rPr>
        <w:t>d</w:t>
      </w:r>
      <w:r w:rsidRPr="00117E1F">
        <w:rPr>
          <w:rFonts w:ascii="Times New Roman" w:hAnsi="Times New Roman"/>
          <w:color w:val="000000"/>
          <w:sz w:val="28"/>
          <w:lang w:val="ru-RU"/>
        </w:rPr>
        <w:t xml:space="preserve">-электронные </w:t>
      </w:r>
      <w:proofErr w:type="spellStart"/>
      <w:r w:rsidRPr="00117E1F">
        <w:rPr>
          <w:rFonts w:ascii="Times New Roman" w:hAnsi="Times New Roman"/>
          <w:color w:val="000000"/>
          <w:sz w:val="28"/>
          <w:lang w:val="ru-RU"/>
        </w:rPr>
        <w:t>орбитали</w:t>
      </w:r>
      <w:proofErr w:type="spellEnd"/>
      <w:r w:rsidRPr="00117E1F">
        <w:rPr>
          <w:rFonts w:ascii="Times New Roman" w:hAnsi="Times New Roman"/>
          <w:color w:val="000000"/>
          <w:sz w:val="28"/>
          <w:lang w:val="ru-RU"/>
        </w:rPr>
        <w:t>»,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 И. Менделеева;</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 </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lastRenderedPageBreak/>
        <w:t>сформированность</w:t>
      </w:r>
      <w:proofErr w:type="spellEnd"/>
      <w:r w:rsidRPr="00117E1F">
        <w:rPr>
          <w:rFonts w:ascii="Times New Roman" w:hAnsi="Times New Roman"/>
          <w:color w:val="000000"/>
          <w:sz w:val="28"/>
          <w:lang w:val="ru-RU"/>
        </w:rPr>
        <w:t xml:space="preserve"> умений проводить реакции, подтверждающие качественный состав различных неорганических веществ, распознавать опытным путём ионы, присутствующие в водных растворах неорганических веществ;</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раскрывать сущность окислительно-восстановительных реакций посредством составления электронного баланса этих реакций;</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объяснять зависимость скорости химической реакции от различных факторов; характер смещения химического равновесия в зависимости от внешнего воздействия (принцип </w:t>
      </w:r>
      <w:proofErr w:type="spellStart"/>
      <w:r w:rsidRPr="00117E1F">
        <w:rPr>
          <w:rFonts w:ascii="Times New Roman" w:hAnsi="Times New Roman"/>
          <w:color w:val="000000"/>
          <w:sz w:val="28"/>
          <w:lang w:val="ru-RU"/>
        </w:rPr>
        <w:t>Ле</w:t>
      </w:r>
      <w:proofErr w:type="spellEnd"/>
      <w:r w:rsidRPr="00117E1F">
        <w:rPr>
          <w:rFonts w:ascii="Times New Roman" w:hAnsi="Times New Roman"/>
          <w:color w:val="000000"/>
          <w:sz w:val="28"/>
          <w:lang w:val="ru-RU"/>
        </w:rPr>
        <w:t xml:space="preserve"> </w:t>
      </w:r>
      <w:proofErr w:type="spellStart"/>
      <w:r w:rsidRPr="00117E1F">
        <w:rPr>
          <w:rFonts w:ascii="Times New Roman" w:hAnsi="Times New Roman"/>
          <w:color w:val="000000"/>
          <w:sz w:val="28"/>
          <w:lang w:val="ru-RU"/>
        </w:rPr>
        <w:t>Шателье</w:t>
      </w:r>
      <w:proofErr w:type="spellEnd"/>
      <w:r w:rsidRPr="00117E1F">
        <w:rPr>
          <w:rFonts w:ascii="Times New Roman" w:hAnsi="Times New Roman"/>
          <w:color w:val="000000"/>
          <w:sz w:val="28"/>
          <w:lang w:val="ru-RU"/>
        </w:rPr>
        <w:t>);</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характеризовать химические процессы, лежащие в основе промышленного получения серной кислоты, аммиака, а также </w:t>
      </w: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представлений об общих научных принципах и экологических проблемах химического производства;</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планировать и выполнять химический эксперимент (разложение пероксида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w:t>
      </w:r>
      <w:proofErr w:type="gramStart"/>
      <w:r w:rsidRPr="00117E1F">
        <w:rPr>
          <w:rFonts w:ascii="Times New Roman" w:hAnsi="Times New Roman"/>
          <w:color w:val="000000"/>
          <w:sz w:val="28"/>
          <w:lang w:val="ru-RU"/>
        </w:rPr>
        <w:t>т-</w:t>
      </w:r>
      <w:proofErr w:type="gramEnd"/>
      <w:r w:rsidRPr="00117E1F">
        <w:rPr>
          <w:rFonts w:ascii="Times New Roman" w:hAnsi="Times New Roman"/>
          <w:color w:val="000000"/>
          <w:sz w:val="28"/>
          <w:lang w:val="ru-RU"/>
        </w:rPr>
        <w:t>, карбонат- и хлорид-анионы,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t>сформированность</w:t>
      </w:r>
      <w:proofErr w:type="spellEnd"/>
      <w:r w:rsidRPr="00117E1F">
        <w:rPr>
          <w:rFonts w:ascii="Times New Roman" w:hAnsi="Times New Roman"/>
          <w:color w:val="000000"/>
          <w:sz w:val="28"/>
          <w:lang w:val="ru-RU"/>
        </w:rPr>
        <w:t xml:space="preserve"> умений критически анализировать химическую информацию, получаемую из разных источников (средства массовой коммуникации, Интернет и других);</w:t>
      </w:r>
    </w:p>
    <w:p w:rsidR="008C2281" w:rsidRPr="00117E1F" w:rsidRDefault="007F4939">
      <w:pPr>
        <w:spacing w:after="0" w:line="264" w:lineRule="auto"/>
        <w:ind w:firstLine="600"/>
        <w:jc w:val="both"/>
        <w:rPr>
          <w:lang w:val="ru-RU"/>
        </w:rPr>
      </w:pPr>
      <w:proofErr w:type="spellStart"/>
      <w:r w:rsidRPr="00117E1F">
        <w:rPr>
          <w:rFonts w:ascii="Times New Roman" w:hAnsi="Times New Roman"/>
          <w:color w:val="000000"/>
          <w:sz w:val="28"/>
          <w:lang w:val="ru-RU"/>
        </w:rPr>
        <w:lastRenderedPageBreak/>
        <w:t>сформированность</w:t>
      </w:r>
      <w:proofErr w:type="spellEnd"/>
      <w:r w:rsidRPr="00117E1F">
        <w:rPr>
          <w:rFonts w:ascii="Times New Roman" w:hAnsi="Times New Roman"/>
          <w:color w:val="000000"/>
          <w:sz w:val="28"/>
          <w:lang w:val="ru-RU"/>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8C2281" w:rsidRPr="00117E1F" w:rsidRDefault="007F4939">
      <w:pPr>
        <w:spacing w:after="0" w:line="264" w:lineRule="auto"/>
        <w:ind w:firstLine="600"/>
        <w:jc w:val="both"/>
        <w:rPr>
          <w:lang w:val="ru-RU"/>
        </w:rPr>
      </w:pPr>
      <w:r w:rsidRPr="00117E1F">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rsidR="008C2281" w:rsidRPr="00117E1F" w:rsidRDefault="008C2281">
      <w:pPr>
        <w:rPr>
          <w:lang w:val="ru-RU"/>
        </w:rPr>
        <w:sectPr w:rsidR="008C2281" w:rsidRPr="00117E1F">
          <w:pgSz w:w="11906" w:h="16383"/>
          <w:pgMar w:top="1134" w:right="850" w:bottom="1134" w:left="1701" w:header="720" w:footer="720" w:gutter="0"/>
          <w:cols w:space="720"/>
        </w:sectPr>
      </w:pPr>
    </w:p>
    <w:p w:rsidR="008C2281" w:rsidRDefault="007F4939">
      <w:pPr>
        <w:spacing w:after="0"/>
        <w:ind w:left="120"/>
      </w:pPr>
      <w:bookmarkStart w:id="6" w:name="block-18756070"/>
      <w:bookmarkEnd w:id="5"/>
      <w:r w:rsidRPr="00117E1F">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8C2281" w:rsidRDefault="007F4939">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5"/>
        <w:gridCol w:w="4466"/>
        <w:gridCol w:w="1615"/>
        <w:gridCol w:w="1841"/>
        <w:gridCol w:w="1910"/>
        <w:gridCol w:w="2789"/>
      </w:tblGrid>
      <w:tr w:rsidR="008C2281">
        <w:trPr>
          <w:trHeight w:val="144"/>
          <w:tblCellSpacing w:w="20" w:type="nil"/>
        </w:trPr>
        <w:tc>
          <w:tcPr>
            <w:tcW w:w="529" w:type="dxa"/>
            <w:vMerge w:val="restart"/>
            <w:tcMar>
              <w:top w:w="50" w:type="dxa"/>
              <w:left w:w="100" w:type="dxa"/>
            </w:tcMar>
            <w:vAlign w:val="center"/>
          </w:tcPr>
          <w:p w:rsidR="008C2281" w:rsidRDefault="007F4939">
            <w:pPr>
              <w:spacing w:after="0"/>
              <w:ind w:left="135"/>
            </w:pPr>
            <w:r>
              <w:rPr>
                <w:rFonts w:ascii="Times New Roman" w:hAnsi="Times New Roman"/>
                <w:b/>
                <w:color w:val="000000"/>
                <w:sz w:val="24"/>
              </w:rPr>
              <w:t xml:space="preserve">№ п/п </w:t>
            </w:r>
          </w:p>
          <w:p w:rsidR="008C2281" w:rsidRDefault="008C2281">
            <w:pPr>
              <w:spacing w:after="0"/>
              <w:ind w:left="135"/>
            </w:pPr>
          </w:p>
        </w:tc>
        <w:tc>
          <w:tcPr>
            <w:tcW w:w="2464" w:type="dxa"/>
            <w:vMerge w:val="restart"/>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8C2281" w:rsidRDefault="008C2281">
            <w:pPr>
              <w:spacing w:after="0"/>
              <w:ind w:left="135"/>
            </w:pPr>
          </w:p>
        </w:tc>
        <w:tc>
          <w:tcPr>
            <w:tcW w:w="0" w:type="auto"/>
            <w:gridSpan w:val="3"/>
            <w:tcMar>
              <w:top w:w="50" w:type="dxa"/>
              <w:left w:w="100" w:type="dxa"/>
            </w:tcMar>
            <w:vAlign w:val="center"/>
          </w:tcPr>
          <w:p w:rsidR="008C2281" w:rsidRDefault="007F493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89" w:type="dxa"/>
            <w:vMerge w:val="restart"/>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C2281" w:rsidRDefault="008C2281">
            <w:pPr>
              <w:spacing w:after="0"/>
              <w:ind w:left="135"/>
            </w:pPr>
          </w:p>
        </w:tc>
      </w:tr>
      <w:tr w:rsidR="008C2281">
        <w:trPr>
          <w:trHeight w:val="144"/>
          <w:tblCellSpacing w:w="20" w:type="nil"/>
        </w:trPr>
        <w:tc>
          <w:tcPr>
            <w:tcW w:w="0" w:type="auto"/>
            <w:vMerge/>
            <w:tcBorders>
              <w:top w:val="nil"/>
            </w:tcBorders>
            <w:tcMar>
              <w:top w:w="50" w:type="dxa"/>
              <w:left w:w="100" w:type="dxa"/>
            </w:tcMar>
          </w:tcPr>
          <w:p w:rsidR="008C2281" w:rsidRDefault="008C2281"/>
        </w:tc>
        <w:tc>
          <w:tcPr>
            <w:tcW w:w="0" w:type="auto"/>
            <w:vMerge/>
            <w:tcBorders>
              <w:top w:val="nil"/>
            </w:tcBorders>
            <w:tcMar>
              <w:top w:w="50" w:type="dxa"/>
              <w:left w:w="100" w:type="dxa"/>
            </w:tcMar>
          </w:tcPr>
          <w:p w:rsidR="008C2281" w:rsidRDefault="008C2281"/>
        </w:tc>
        <w:tc>
          <w:tcPr>
            <w:tcW w:w="1028" w:type="dxa"/>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C2281" w:rsidRDefault="008C2281">
            <w:pPr>
              <w:spacing w:after="0"/>
              <w:ind w:left="135"/>
            </w:pPr>
          </w:p>
        </w:tc>
        <w:tc>
          <w:tcPr>
            <w:tcW w:w="1759" w:type="dxa"/>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C2281" w:rsidRDefault="008C2281">
            <w:pPr>
              <w:spacing w:after="0"/>
              <w:ind w:left="135"/>
            </w:pPr>
          </w:p>
        </w:tc>
        <w:tc>
          <w:tcPr>
            <w:tcW w:w="1841" w:type="dxa"/>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C2281" w:rsidRDefault="008C2281">
            <w:pPr>
              <w:spacing w:after="0"/>
              <w:ind w:left="135"/>
            </w:pPr>
          </w:p>
        </w:tc>
        <w:tc>
          <w:tcPr>
            <w:tcW w:w="0" w:type="auto"/>
            <w:vMerge/>
            <w:tcBorders>
              <w:top w:val="nil"/>
            </w:tcBorders>
            <w:tcMar>
              <w:top w:w="50" w:type="dxa"/>
              <w:left w:w="100" w:type="dxa"/>
            </w:tcMar>
          </w:tcPr>
          <w:p w:rsidR="008C2281" w:rsidRDefault="008C2281"/>
        </w:tc>
      </w:tr>
      <w:tr w:rsidR="008C2281" w:rsidRPr="00AF187C">
        <w:trPr>
          <w:trHeight w:val="144"/>
          <w:tblCellSpacing w:w="20" w:type="nil"/>
        </w:trPr>
        <w:tc>
          <w:tcPr>
            <w:tcW w:w="0" w:type="auto"/>
            <w:gridSpan w:val="6"/>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b/>
                <w:color w:val="000000"/>
                <w:sz w:val="24"/>
                <w:lang w:val="ru-RU"/>
              </w:rPr>
              <w:t>Раздел 1.</w:t>
            </w:r>
            <w:r w:rsidRPr="00117E1F">
              <w:rPr>
                <w:rFonts w:ascii="Times New Roman" w:hAnsi="Times New Roman"/>
                <w:color w:val="000000"/>
                <w:sz w:val="24"/>
                <w:lang w:val="ru-RU"/>
              </w:rPr>
              <w:t xml:space="preserve"> </w:t>
            </w:r>
            <w:r w:rsidRPr="00117E1F">
              <w:rPr>
                <w:rFonts w:ascii="Times New Roman" w:hAnsi="Times New Roman"/>
                <w:b/>
                <w:color w:val="000000"/>
                <w:sz w:val="24"/>
                <w:lang w:val="ru-RU"/>
              </w:rPr>
              <w:t>Теоретические основы органической химии</w:t>
            </w:r>
          </w:p>
        </w:tc>
      </w:tr>
      <w:tr w:rsidR="008C2281">
        <w:trPr>
          <w:trHeight w:val="144"/>
          <w:tblCellSpacing w:w="20" w:type="nil"/>
        </w:trPr>
        <w:tc>
          <w:tcPr>
            <w:tcW w:w="529" w:type="dxa"/>
            <w:tcMar>
              <w:top w:w="50" w:type="dxa"/>
              <w:left w:w="100" w:type="dxa"/>
            </w:tcMar>
            <w:vAlign w:val="center"/>
          </w:tcPr>
          <w:p w:rsidR="008C2281" w:rsidRDefault="007F4939">
            <w:pPr>
              <w:spacing w:after="0"/>
            </w:pPr>
            <w:r>
              <w:rPr>
                <w:rFonts w:ascii="Times New Roman" w:hAnsi="Times New Roman"/>
                <w:color w:val="000000"/>
                <w:sz w:val="24"/>
              </w:rPr>
              <w:t>1.1</w:t>
            </w:r>
          </w:p>
        </w:tc>
        <w:tc>
          <w:tcPr>
            <w:tcW w:w="2464"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Предмет органической химии. Теория строения органических соединений А. М. Бутлерова</w:t>
            </w:r>
          </w:p>
        </w:tc>
        <w:tc>
          <w:tcPr>
            <w:tcW w:w="1028"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8C2281" w:rsidRDefault="008C2281">
            <w:pPr>
              <w:spacing w:after="0"/>
              <w:ind w:left="135"/>
            </w:pPr>
          </w:p>
        </w:tc>
      </w:tr>
      <w:tr w:rsidR="008C2281">
        <w:trPr>
          <w:trHeight w:val="144"/>
          <w:tblCellSpacing w:w="20" w:type="nil"/>
        </w:trPr>
        <w:tc>
          <w:tcPr>
            <w:tcW w:w="0" w:type="auto"/>
            <w:gridSpan w:val="2"/>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8C2281" w:rsidRDefault="008C2281"/>
        </w:tc>
      </w:tr>
      <w:tr w:rsidR="008C2281">
        <w:trPr>
          <w:trHeight w:val="144"/>
          <w:tblCellSpacing w:w="20" w:type="nil"/>
        </w:trPr>
        <w:tc>
          <w:tcPr>
            <w:tcW w:w="0" w:type="auto"/>
            <w:gridSpan w:val="6"/>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Углеводороды</w:t>
            </w:r>
            <w:proofErr w:type="spellEnd"/>
          </w:p>
        </w:tc>
      </w:tr>
      <w:tr w:rsidR="008C2281">
        <w:trPr>
          <w:trHeight w:val="144"/>
          <w:tblCellSpacing w:w="20" w:type="nil"/>
        </w:trPr>
        <w:tc>
          <w:tcPr>
            <w:tcW w:w="529" w:type="dxa"/>
            <w:tcMar>
              <w:top w:w="50" w:type="dxa"/>
              <w:left w:w="100" w:type="dxa"/>
            </w:tcMar>
            <w:vAlign w:val="center"/>
          </w:tcPr>
          <w:p w:rsidR="008C2281" w:rsidRDefault="007F4939">
            <w:pPr>
              <w:spacing w:after="0"/>
            </w:pPr>
            <w:r>
              <w:rPr>
                <w:rFonts w:ascii="Times New Roman" w:hAnsi="Times New Roman"/>
                <w:color w:val="000000"/>
                <w:sz w:val="24"/>
              </w:rPr>
              <w:t>2.1</w:t>
            </w:r>
          </w:p>
        </w:tc>
        <w:tc>
          <w:tcPr>
            <w:tcW w:w="2464"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Предельные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углеводороды</w:t>
            </w:r>
            <w:proofErr w:type="spellEnd"/>
            <w:r>
              <w:rPr>
                <w:rFonts w:ascii="Times New Roman" w:hAnsi="Times New Roman"/>
                <w:color w:val="000000"/>
                <w:sz w:val="24"/>
              </w:rPr>
              <w:t xml:space="preserve"> — </w:t>
            </w:r>
            <w:proofErr w:type="spellStart"/>
            <w:r>
              <w:rPr>
                <w:rFonts w:ascii="Times New Roman" w:hAnsi="Times New Roman"/>
                <w:color w:val="000000"/>
                <w:sz w:val="24"/>
              </w:rPr>
              <w:t>алканы</w:t>
            </w:r>
            <w:proofErr w:type="spellEnd"/>
          </w:p>
        </w:tc>
        <w:tc>
          <w:tcPr>
            <w:tcW w:w="102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8C2281" w:rsidRDefault="008C2281">
            <w:pPr>
              <w:spacing w:after="0"/>
              <w:ind w:left="135"/>
            </w:pPr>
          </w:p>
        </w:tc>
      </w:tr>
      <w:tr w:rsidR="008C2281">
        <w:trPr>
          <w:trHeight w:val="144"/>
          <w:tblCellSpacing w:w="20" w:type="nil"/>
        </w:trPr>
        <w:tc>
          <w:tcPr>
            <w:tcW w:w="529" w:type="dxa"/>
            <w:tcMar>
              <w:top w:w="50" w:type="dxa"/>
              <w:left w:w="100" w:type="dxa"/>
            </w:tcMar>
            <w:vAlign w:val="center"/>
          </w:tcPr>
          <w:p w:rsidR="008C2281" w:rsidRDefault="007F4939">
            <w:pPr>
              <w:spacing w:after="0"/>
            </w:pPr>
            <w:r>
              <w:rPr>
                <w:rFonts w:ascii="Times New Roman" w:hAnsi="Times New Roman"/>
                <w:color w:val="000000"/>
                <w:sz w:val="24"/>
              </w:rPr>
              <w:t>2.2</w:t>
            </w:r>
          </w:p>
        </w:tc>
        <w:tc>
          <w:tcPr>
            <w:tcW w:w="2464"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 xml:space="preserve">Непредельные углеводороды: </w:t>
            </w:r>
            <w:proofErr w:type="spellStart"/>
            <w:r w:rsidRPr="00117E1F">
              <w:rPr>
                <w:rFonts w:ascii="Times New Roman" w:hAnsi="Times New Roman"/>
                <w:color w:val="000000"/>
                <w:sz w:val="24"/>
                <w:lang w:val="ru-RU"/>
              </w:rPr>
              <w:t>алкены</w:t>
            </w:r>
            <w:proofErr w:type="spellEnd"/>
            <w:r w:rsidRPr="00117E1F">
              <w:rPr>
                <w:rFonts w:ascii="Times New Roman" w:hAnsi="Times New Roman"/>
                <w:color w:val="000000"/>
                <w:sz w:val="24"/>
                <w:lang w:val="ru-RU"/>
              </w:rPr>
              <w:t xml:space="preserve">, </w:t>
            </w:r>
            <w:proofErr w:type="spellStart"/>
            <w:r w:rsidRPr="00117E1F">
              <w:rPr>
                <w:rFonts w:ascii="Times New Roman" w:hAnsi="Times New Roman"/>
                <w:color w:val="000000"/>
                <w:sz w:val="24"/>
                <w:lang w:val="ru-RU"/>
              </w:rPr>
              <w:t>алкадиены</w:t>
            </w:r>
            <w:proofErr w:type="spellEnd"/>
            <w:r w:rsidRPr="00117E1F">
              <w:rPr>
                <w:rFonts w:ascii="Times New Roman" w:hAnsi="Times New Roman"/>
                <w:color w:val="000000"/>
                <w:sz w:val="24"/>
                <w:lang w:val="ru-RU"/>
              </w:rPr>
              <w:t xml:space="preserve">, </w:t>
            </w:r>
            <w:proofErr w:type="spellStart"/>
            <w:r w:rsidRPr="00117E1F">
              <w:rPr>
                <w:rFonts w:ascii="Times New Roman" w:hAnsi="Times New Roman"/>
                <w:color w:val="000000"/>
                <w:sz w:val="24"/>
                <w:lang w:val="ru-RU"/>
              </w:rPr>
              <w:t>алкины</w:t>
            </w:r>
            <w:proofErr w:type="spellEnd"/>
          </w:p>
        </w:tc>
        <w:tc>
          <w:tcPr>
            <w:tcW w:w="1028"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5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rsidR="008C2281" w:rsidRDefault="008C2281">
            <w:pPr>
              <w:spacing w:after="0"/>
              <w:ind w:left="135"/>
            </w:pPr>
          </w:p>
        </w:tc>
      </w:tr>
      <w:tr w:rsidR="008C2281">
        <w:trPr>
          <w:trHeight w:val="144"/>
          <w:tblCellSpacing w:w="20" w:type="nil"/>
        </w:trPr>
        <w:tc>
          <w:tcPr>
            <w:tcW w:w="529" w:type="dxa"/>
            <w:tcMar>
              <w:top w:w="50" w:type="dxa"/>
              <w:left w:w="100" w:type="dxa"/>
            </w:tcMar>
            <w:vAlign w:val="center"/>
          </w:tcPr>
          <w:p w:rsidR="008C2281" w:rsidRDefault="007F4939">
            <w:pPr>
              <w:spacing w:after="0"/>
            </w:pPr>
            <w:r>
              <w:rPr>
                <w:rFonts w:ascii="Times New Roman" w:hAnsi="Times New Roman"/>
                <w:color w:val="000000"/>
                <w:sz w:val="24"/>
              </w:rPr>
              <w:t>2.3</w:t>
            </w:r>
          </w:p>
        </w:tc>
        <w:tc>
          <w:tcPr>
            <w:tcW w:w="2464"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Ароматические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углеводороды</w:t>
            </w:r>
            <w:proofErr w:type="spellEnd"/>
          </w:p>
        </w:tc>
        <w:tc>
          <w:tcPr>
            <w:tcW w:w="102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8C2281" w:rsidRDefault="008C2281">
            <w:pPr>
              <w:spacing w:after="0"/>
              <w:ind w:left="135"/>
            </w:pPr>
          </w:p>
        </w:tc>
      </w:tr>
      <w:tr w:rsidR="008C2281">
        <w:trPr>
          <w:trHeight w:val="144"/>
          <w:tblCellSpacing w:w="20" w:type="nil"/>
        </w:trPr>
        <w:tc>
          <w:tcPr>
            <w:tcW w:w="529" w:type="dxa"/>
            <w:tcMar>
              <w:top w:w="50" w:type="dxa"/>
              <w:left w:w="100" w:type="dxa"/>
            </w:tcMar>
            <w:vAlign w:val="center"/>
          </w:tcPr>
          <w:p w:rsidR="008C2281" w:rsidRDefault="007F4939">
            <w:pPr>
              <w:spacing w:after="0"/>
            </w:pPr>
            <w:r>
              <w:rPr>
                <w:rFonts w:ascii="Times New Roman" w:hAnsi="Times New Roman"/>
                <w:color w:val="000000"/>
                <w:sz w:val="24"/>
              </w:rPr>
              <w:t>2.4</w:t>
            </w:r>
          </w:p>
        </w:tc>
        <w:tc>
          <w:tcPr>
            <w:tcW w:w="2464"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Природные источники углеводородов и их переработка</w:t>
            </w:r>
          </w:p>
        </w:tc>
        <w:tc>
          <w:tcPr>
            <w:tcW w:w="1028"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8C2281" w:rsidRDefault="008C2281">
            <w:pPr>
              <w:spacing w:after="0"/>
              <w:ind w:left="135"/>
            </w:pPr>
          </w:p>
        </w:tc>
      </w:tr>
      <w:tr w:rsidR="008C2281">
        <w:trPr>
          <w:trHeight w:val="144"/>
          <w:tblCellSpacing w:w="20" w:type="nil"/>
        </w:trPr>
        <w:tc>
          <w:tcPr>
            <w:tcW w:w="0" w:type="auto"/>
            <w:gridSpan w:val="2"/>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8C2281" w:rsidRDefault="008C2281"/>
        </w:tc>
      </w:tr>
      <w:tr w:rsidR="008C2281">
        <w:trPr>
          <w:trHeight w:val="144"/>
          <w:tblCellSpacing w:w="20" w:type="nil"/>
        </w:trPr>
        <w:tc>
          <w:tcPr>
            <w:tcW w:w="0" w:type="auto"/>
            <w:gridSpan w:val="6"/>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Кислородсодержащие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органические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8C2281">
        <w:trPr>
          <w:trHeight w:val="144"/>
          <w:tblCellSpacing w:w="20" w:type="nil"/>
        </w:trPr>
        <w:tc>
          <w:tcPr>
            <w:tcW w:w="529" w:type="dxa"/>
            <w:tcMar>
              <w:top w:w="50" w:type="dxa"/>
              <w:left w:w="100" w:type="dxa"/>
            </w:tcMar>
            <w:vAlign w:val="center"/>
          </w:tcPr>
          <w:p w:rsidR="008C2281" w:rsidRDefault="007F4939">
            <w:pPr>
              <w:spacing w:after="0"/>
            </w:pPr>
            <w:r>
              <w:rPr>
                <w:rFonts w:ascii="Times New Roman" w:hAnsi="Times New Roman"/>
                <w:color w:val="000000"/>
                <w:sz w:val="24"/>
              </w:rPr>
              <w:t>3.1</w:t>
            </w:r>
          </w:p>
        </w:tc>
        <w:tc>
          <w:tcPr>
            <w:tcW w:w="2464"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Спирты</w:t>
            </w:r>
            <w:proofErr w:type="spellEnd"/>
            <w:r>
              <w:rPr>
                <w:rFonts w:ascii="Times New Roman" w:hAnsi="Times New Roman"/>
                <w:color w:val="000000"/>
                <w:sz w:val="24"/>
              </w:rPr>
              <w:t xml:space="preserve">. </w:t>
            </w:r>
            <w:proofErr w:type="spellStart"/>
            <w:r>
              <w:rPr>
                <w:rFonts w:ascii="Times New Roman" w:hAnsi="Times New Roman"/>
                <w:color w:val="000000"/>
                <w:sz w:val="24"/>
              </w:rPr>
              <w:t>Фенол</w:t>
            </w:r>
            <w:proofErr w:type="spellEnd"/>
          </w:p>
        </w:tc>
        <w:tc>
          <w:tcPr>
            <w:tcW w:w="102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8C2281" w:rsidRDefault="008C2281">
            <w:pPr>
              <w:spacing w:after="0"/>
              <w:ind w:left="135"/>
            </w:pPr>
          </w:p>
        </w:tc>
      </w:tr>
      <w:tr w:rsidR="008C2281">
        <w:trPr>
          <w:trHeight w:val="144"/>
          <w:tblCellSpacing w:w="20" w:type="nil"/>
        </w:trPr>
        <w:tc>
          <w:tcPr>
            <w:tcW w:w="529" w:type="dxa"/>
            <w:tcMar>
              <w:top w:w="50" w:type="dxa"/>
              <w:left w:w="100" w:type="dxa"/>
            </w:tcMar>
            <w:vAlign w:val="center"/>
          </w:tcPr>
          <w:p w:rsidR="008C2281" w:rsidRDefault="007F4939">
            <w:pPr>
              <w:spacing w:after="0"/>
            </w:pPr>
            <w:r>
              <w:rPr>
                <w:rFonts w:ascii="Times New Roman" w:hAnsi="Times New Roman"/>
                <w:color w:val="000000"/>
                <w:sz w:val="24"/>
              </w:rPr>
              <w:t>3.2</w:t>
            </w:r>
          </w:p>
        </w:tc>
        <w:tc>
          <w:tcPr>
            <w:tcW w:w="2464"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Альдегиды. Карбоновые кислоты. Сложные эфиры</w:t>
            </w:r>
          </w:p>
        </w:tc>
        <w:tc>
          <w:tcPr>
            <w:tcW w:w="1028"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5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rsidR="008C2281" w:rsidRDefault="008C2281">
            <w:pPr>
              <w:spacing w:after="0"/>
              <w:ind w:left="135"/>
            </w:pPr>
          </w:p>
        </w:tc>
      </w:tr>
      <w:tr w:rsidR="008C2281">
        <w:trPr>
          <w:trHeight w:val="144"/>
          <w:tblCellSpacing w:w="20" w:type="nil"/>
        </w:trPr>
        <w:tc>
          <w:tcPr>
            <w:tcW w:w="529" w:type="dxa"/>
            <w:tcMar>
              <w:top w:w="50" w:type="dxa"/>
              <w:left w:w="100" w:type="dxa"/>
            </w:tcMar>
            <w:vAlign w:val="center"/>
          </w:tcPr>
          <w:p w:rsidR="008C2281" w:rsidRDefault="007F4939">
            <w:pPr>
              <w:spacing w:after="0"/>
            </w:pPr>
            <w:r>
              <w:rPr>
                <w:rFonts w:ascii="Times New Roman" w:hAnsi="Times New Roman"/>
                <w:color w:val="000000"/>
                <w:sz w:val="24"/>
              </w:rPr>
              <w:t>3.3</w:t>
            </w:r>
          </w:p>
        </w:tc>
        <w:tc>
          <w:tcPr>
            <w:tcW w:w="2464"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Углеводы</w:t>
            </w:r>
            <w:proofErr w:type="spellEnd"/>
          </w:p>
        </w:tc>
        <w:tc>
          <w:tcPr>
            <w:tcW w:w="102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8C2281" w:rsidRDefault="008C2281">
            <w:pPr>
              <w:spacing w:after="0"/>
              <w:ind w:left="135"/>
            </w:pPr>
          </w:p>
        </w:tc>
      </w:tr>
      <w:tr w:rsidR="008C2281">
        <w:trPr>
          <w:trHeight w:val="144"/>
          <w:tblCellSpacing w:w="20" w:type="nil"/>
        </w:trPr>
        <w:tc>
          <w:tcPr>
            <w:tcW w:w="0" w:type="auto"/>
            <w:gridSpan w:val="2"/>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8C2281" w:rsidRDefault="008C2281"/>
        </w:tc>
      </w:tr>
      <w:tr w:rsidR="008C2281">
        <w:trPr>
          <w:trHeight w:val="144"/>
          <w:tblCellSpacing w:w="20" w:type="nil"/>
        </w:trPr>
        <w:tc>
          <w:tcPr>
            <w:tcW w:w="0" w:type="auto"/>
            <w:gridSpan w:val="6"/>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proofErr w:type="spellStart"/>
            <w:r>
              <w:rPr>
                <w:rFonts w:ascii="Times New Roman" w:hAnsi="Times New Roman"/>
                <w:b/>
                <w:color w:val="000000"/>
                <w:sz w:val="24"/>
              </w:rPr>
              <w:t>Азотсодержащие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органические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8C2281">
        <w:trPr>
          <w:trHeight w:val="144"/>
          <w:tblCellSpacing w:w="20" w:type="nil"/>
        </w:trPr>
        <w:tc>
          <w:tcPr>
            <w:tcW w:w="529" w:type="dxa"/>
            <w:tcMar>
              <w:top w:w="50" w:type="dxa"/>
              <w:left w:w="100" w:type="dxa"/>
            </w:tcMar>
            <w:vAlign w:val="center"/>
          </w:tcPr>
          <w:p w:rsidR="008C2281" w:rsidRDefault="007F4939">
            <w:pPr>
              <w:spacing w:after="0"/>
            </w:pPr>
            <w:r>
              <w:rPr>
                <w:rFonts w:ascii="Times New Roman" w:hAnsi="Times New Roman"/>
                <w:color w:val="000000"/>
                <w:sz w:val="24"/>
              </w:rPr>
              <w:t>4.1</w:t>
            </w:r>
          </w:p>
        </w:tc>
        <w:tc>
          <w:tcPr>
            <w:tcW w:w="2464"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Амины</w:t>
            </w:r>
            <w:proofErr w:type="spellEnd"/>
            <w:r>
              <w:rPr>
                <w:rFonts w:ascii="Times New Roman" w:hAnsi="Times New Roman"/>
                <w:color w:val="000000"/>
                <w:sz w:val="24"/>
              </w:rPr>
              <w:t xml:space="preserve">. </w:t>
            </w:r>
            <w:proofErr w:type="spellStart"/>
            <w:r>
              <w:rPr>
                <w:rFonts w:ascii="Times New Roman" w:hAnsi="Times New Roman"/>
                <w:color w:val="000000"/>
                <w:sz w:val="24"/>
              </w:rPr>
              <w:t>Аминокислоты</w:t>
            </w:r>
            <w:proofErr w:type="spellEnd"/>
            <w:r>
              <w:rPr>
                <w:rFonts w:ascii="Times New Roman" w:hAnsi="Times New Roman"/>
                <w:color w:val="000000"/>
                <w:sz w:val="24"/>
              </w:rPr>
              <w:t xml:space="preserve">. </w:t>
            </w:r>
            <w:proofErr w:type="spellStart"/>
            <w:r>
              <w:rPr>
                <w:rFonts w:ascii="Times New Roman" w:hAnsi="Times New Roman"/>
                <w:color w:val="000000"/>
                <w:sz w:val="24"/>
              </w:rPr>
              <w:t>Белки</w:t>
            </w:r>
            <w:proofErr w:type="spellEnd"/>
          </w:p>
        </w:tc>
        <w:tc>
          <w:tcPr>
            <w:tcW w:w="102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8C2281" w:rsidRDefault="008C2281">
            <w:pPr>
              <w:spacing w:after="0"/>
              <w:ind w:left="135"/>
            </w:pPr>
          </w:p>
        </w:tc>
      </w:tr>
      <w:tr w:rsidR="008C2281">
        <w:trPr>
          <w:trHeight w:val="144"/>
          <w:tblCellSpacing w:w="20" w:type="nil"/>
        </w:trPr>
        <w:tc>
          <w:tcPr>
            <w:tcW w:w="0" w:type="auto"/>
            <w:gridSpan w:val="2"/>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8C2281" w:rsidRDefault="008C2281"/>
        </w:tc>
      </w:tr>
      <w:tr w:rsidR="008C2281">
        <w:trPr>
          <w:trHeight w:val="144"/>
          <w:tblCellSpacing w:w="20" w:type="nil"/>
        </w:trPr>
        <w:tc>
          <w:tcPr>
            <w:tcW w:w="0" w:type="auto"/>
            <w:gridSpan w:val="6"/>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Высокомолекулярные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8C2281">
        <w:trPr>
          <w:trHeight w:val="144"/>
          <w:tblCellSpacing w:w="20" w:type="nil"/>
        </w:trPr>
        <w:tc>
          <w:tcPr>
            <w:tcW w:w="529" w:type="dxa"/>
            <w:tcMar>
              <w:top w:w="50" w:type="dxa"/>
              <w:left w:w="100" w:type="dxa"/>
            </w:tcMar>
            <w:vAlign w:val="center"/>
          </w:tcPr>
          <w:p w:rsidR="008C2281" w:rsidRDefault="007F4939">
            <w:pPr>
              <w:spacing w:after="0"/>
            </w:pPr>
            <w:r>
              <w:rPr>
                <w:rFonts w:ascii="Times New Roman" w:hAnsi="Times New Roman"/>
                <w:color w:val="000000"/>
                <w:sz w:val="24"/>
              </w:rPr>
              <w:t>5.1</w:t>
            </w:r>
          </w:p>
        </w:tc>
        <w:tc>
          <w:tcPr>
            <w:tcW w:w="2464"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Пластмассы</w:t>
            </w:r>
            <w:proofErr w:type="spellEnd"/>
            <w:r>
              <w:rPr>
                <w:rFonts w:ascii="Times New Roman" w:hAnsi="Times New Roman"/>
                <w:color w:val="000000"/>
                <w:sz w:val="24"/>
              </w:rPr>
              <w:t xml:space="preserve">. </w:t>
            </w:r>
            <w:proofErr w:type="spellStart"/>
            <w:r>
              <w:rPr>
                <w:rFonts w:ascii="Times New Roman" w:hAnsi="Times New Roman"/>
                <w:color w:val="000000"/>
                <w:sz w:val="24"/>
              </w:rPr>
              <w:t>Каучуки</w:t>
            </w:r>
            <w:proofErr w:type="spellEnd"/>
            <w:r>
              <w:rPr>
                <w:rFonts w:ascii="Times New Roman" w:hAnsi="Times New Roman"/>
                <w:color w:val="000000"/>
                <w:sz w:val="24"/>
              </w:rPr>
              <w:t xml:space="preserve">. </w:t>
            </w:r>
            <w:proofErr w:type="spellStart"/>
            <w:r>
              <w:rPr>
                <w:rFonts w:ascii="Times New Roman" w:hAnsi="Times New Roman"/>
                <w:color w:val="000000"/>
                <w:sz w:val="24"/>
              </w:rPr>
              <w:t>Волокна</w:t>
            </w:r>
            <w:proofErr w:type="spellEnd"/>
          </w:p>
        </w:tc>
        <w:tc>
          <w:tcPr>
            <w:tcW w:w="102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4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8C2281" w:rsidRDefault="008C2281">
            <w:pPr>
              <w:spacing w:after="0"/>
              <w:ind w:left="135"/>
            </w:pPr>
          </w:p>
        </w:tc>
      </w:tr>
      <w:tr w:rsidR="008C2281">
        <w:trPr>
          <w:trHeight w:val="144"/>
          <w:tblCellSpacing w:w="20" w:type="nil"/>
        </w:trPr>
        <w:tc>
          <w:tcPr>
            <w:tcW w:w="0" w:type="auto"/>
            <w:gridSpan w:val="2"/>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8C2281" w:rsidRDefault="008C2281"/>
        </w:tc>
      </w:tr>
      <w:tr w:rsidR="008C2281">
        <w:trPr>
          <w:trHeight w:val="144"/>
          <w:tblCellSpacing w:w="20" w:type="nil"/>
        </w:trPr>
        <w:tc>
          <w:tcPr>
            <w:tcW w:w="0" w:type="auto"/>
            <w:gridSpan w:val="2"/>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5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2 </w:t>
            </w:r>
          </w:p>
        </w:tc>
        <w:tc>
          <w:tcPr>
            <w:tcW w:w="2789" w:type="dxa"/>
            <w:tcMar>
              <w:top w:w="50" w:type="dxa"/>
              <w:left w:w="100" w:type="dxa"/>
            </w:tcMar>
            <w:vAlign w:val="center"/>
          </w:tcPr>
          <w:p w:rsidR="008C2281" w:rsidRDefault="008C2281"/>
        </w:tc>
      </w:tr>
    </w:tbl>
    <w:p w:rsidR="008C2281" w:rsidRDefault="008C2281">
      <w:pPr>
        <w:sectPr w:rsidR="008C2281">
          <w:pgSz w:w="16383" w:h="11906" w:orient="landscape"/>
          <w:pgMar w:top="1134" w:right="850" w:bottom="1134" w:left="1701" w:header="720" w:footer="720" w:gutter="0"/>
          <w:cols w:space="720"/>
        </w:sectPr>
      </w:pPr>
    </w:p>
    <w:p w:rsidR="008C2281" w:rsidRDefault="007F4939">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741"/>
      </w:tblGrid>
      <w:tr w:rsidR="008C2281">
        <w:trPr>
          <w:trHeight w:val="144"/>
          <w:tblCellSpacing w:w="20" w:type="nil"/>
        </w:trPr>
        <w:tc>
          <w:tcPr>
            <w:tcW w:w="520" w:type="dxa"/>
            <w:vMerge w:val="restart"/>
            <w:tcMar>
              <w:top w:w="50" w:type="dxa"/>
              <w:left w:w="100" w:type="dxa"/>
            </w:tcMar>
            <w:vAlign w:val="center"/>
          </w:tcPr>
          <w:p w:rsidR="008C2281" w:rsidRDefault="007F4939">
            <w:pPr>
              <w:spacing w:after="0"/>
              <w:ind w:left="135"/>
            </w:pPr>
            <w:r>
              <w:rPr>
                <w:rFonts w:ascii="Times New Roman" w:hAnsi="Times New Roman"/>
                <w:b/>
                <w:color w:val="000000"/>
                <w:sz w:val="24"/>
              </w:rPr>
              <w:t xml:space="preserve">№ п/п </w:t>
            </w:r>
          </w:p>
          <w:p w:rsidR="008C2281" w:rsidRDefault="008C2281">
            <w:pPr>
              <w:spacing w:after="0"/>
              <w:ind w:left="135"/>
            </w:pPr>
          </w:p>
        </w:tc>
        <w:tc>
          <w:tcPr>
            <w:tcW w:w="2640" w:type="dxa"/>
            <w:vMerge w:val="restart"/>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8C2281" w:rsidRDefault="008C2281">
            <w:pPr>
              <w:spacing w:after="0"/>
              <w:ind w:left="135"/>
            </w:pPr>
          </w:p>
        </w:tc>
        <w:tc>
          <w:tcPr>
            <w:tcW w:w="0" w:type="auto"/>
            <w:gridSpan w:val="3"/>
            <w:tcMar>
              <w:top w:w="50" w:type="dxa"/>
              <w:left w:w="100" w:type="dxa"/>
            </w:tcMar>
            <w:vAlign w:val="center"/>
          </w:tcPr>
          <w:p w:rsidR="008C2281" w:rsidRDefault="007F493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C2281" w:rsidRDefault="008C2281">
            <w:pPr>
              <w:spacing w:after="0"/>
              <w:ind w:left="135"/>
            </w:pPr>
          </w:p>
        </w:tc>
      </w:tr>
      <w:tr w:rsidR="008C2281">
        <w:trPr>
          <w:trHeight w:val="144"/>
          <w:tblCellSpacing w:w="20" w:type="nil"/>
        </w:trPr>
        <w:tc>
          <w:tcPr>
            <w:tcW w:w="0" w:type="auto"/>
            <w:vMerge/>
            <w:tcBorders>
              <w:top w:val="nil"/>
            </w:tcBorders>
            <w:tcMar>
              <w:top w:w="50" w:type="dxa"/>
              <w:left w:w="100" w:type="dxa"/>
            </w:tcMar>
          </w:tcPr>
          <w:p w:rsidR="008C2281" w:rsidRDefault="008C2281"/>
        </w:tc>
        <w:tc>
          <w:tcPr>
            <w:tcW w:w="0" w:type="auto"/>
            <w:vMerge/>
            <w:tcBorders>
              <w:top w:val="nil"/>
            </w:tcBorders>
            <w:tcMar>
              <w:top w:w="50" w:type="dxa"/>
              <w:left w:w="100" w:type="dxa"/>
            </w:tcMar>
          </w:tcPr>
          <w:p w:rsidR="008C2281" w:rsidRDefault="008C2281"/>
        </w:tc>
        <w:tc>
          <w:tcPr>
            <w:tcW w:w="1011" w:type="dxa"/>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C2281" w:rsidRDefault="008C2281">
            <w:pPr>
              <w:spacing w:after="0"/>
              <w:ind w:left="135"/>
            </w:pPr>
          </w:p>
        </w:tc>
        <w:tc>
          <w:tcPr>
            <w:tcW w:w="1738" w:type="dxa"/>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C2281" w:rsidRDefault="008C2281">
            <w:pPr>
              <w:spacing w:after="0"/>
              <w:ind w:left="135"/>
            </w:pPr>
          </w:p>
        </w:tc>
        <w:tc>
          <w:tcPr>
            <w:tcW w:w="1823" w:type="dxa"/>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C2281" w:rsidRDefault="008C2281">
            <w:pPr>
              <w:spacing w:after="0"/>
              <w:ind w:left="135"/>
            </w:pPr>
          </w:p>
        </w:tc>
        <w:tc>
          <w:tcPr>
            <w:tcW w:w="0" w:type="auto"/>
            <w:vMerge/>
            <w:tcBorders>
              <w:top w:val="nil"/>
            </w:tcBorders>
            <w:tcMar>
              <w:top w:w="50" w:type="dxa"/>
              <w:left w:w="100" w:type="dxa"/>
            </w:tcMar>
          </w:tcPr>
          <w:p w:rsidR="008C2281" w:rsidRDefault="008C2281"/>
        </w:tc>
      </w:tr>
      <w:tr w:rsidR="008C2281">
        <w:trPr>
          <w:trHeight w:val="144"/>
          <w:tblCellSpacing w:w="20" w:type="nil"/>
        </w:trPr>
        <w:tc>
          <w:tcPr>
            <w:tcW w:w="0" w:type="auto"/>
            <w:gridSpan w:val="6"/>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Теоретические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основы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химии</w:t>
            </w:r>
            <w:proofErr w:type="spellEnd"/>
          </w:p>
        </w:tc>
      </w:tr>
      <w:tr w:rsidR="008C2281">
        <w:trPr>
          <w:trHeight w:val="144"/>
          <w:tblCellSpacing w:w="20" w:type="nil"/>
        </w:trPr>
        <w:tc>
          <w:tcPr>
            <w:tcW w:w="520" w:type="dxa"/>
            <w:tcMar>
              <w:top w:w="50" w:type="dxa"/>
              <w:left w:w="100" w:type="dxa"/>
            </w:tcMar>
            <w:vAlign w:val="center"/>
          </w:tcPr>
          <w:p w:rsidR="008C2281" w:rsidRDefault="007F4939">
            <w:pPr>
              <w:spacing w:after="0"/>
            </w:pPr>
            <w:r>
              <w:rPr>
                <w:rFonts w:ascii="Times New Roman" w:hAnsi="Times New Roman"/>
                <w:color w:val="000000"/>
                <w:sz w:val="24"/>
              </w:rPr>
              <w:t>1.1</w:t>
            </w:r>
          </w:p>
        </w:tc>
        <w:tc>
          <w:tcPr>
            <w:tcW w:w="264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Строение атомов. Периодический закон и Периодическая система химических элементов Д. И. Менделеева</w:t>
            </w:r>
          </w:p>
        </w:tc>
        <w:tc>
          <w:tcPr>
            <w:tcW w:w="1011"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8C2281" w:rsidRDefault="008C2281">
            <w:pPr>
              <w:spacing w:after="0"/>
              <w:ind w:left="135"/>
            </w:pPr>
          </w:p>
        </w:tc>
      </w:tr>
      <w:tr w:rsidR="008C2281">
        <w:trPr>
          <w:trHeight w:val="144"/>
          <w:tblCellSpacing w:w="20" w:type="nil"/>
        </w:trPr>
        <w:tc>
          <w:tcPr>
            <w:tcW w:w="520" w:type="dxa"/>
            <w:tcMar>
              <w:top w:w="50" w:type="dxa"/>
              <w:left w:w="100" w:type="dxa"/>
            </w:tcMar>
            <w:vAlign w:val="center"/>
          </w:tcPr>
          <w:p w:rsidR="008C2281" w:rsidRDefault="007F4939">
            <w:pPr>
              <w:spacing w:after="0"/>
            </w:pPr>
            <w:r>
              <w:rPr>
                <w:rFonts w:ascii="Times New Roman" w:hAnsi="Times New Roman"/>
                <w:color w:val="000000"/>
                <w:sz w:val="24"/>
              </w:rPr>
              <w:t>1.2</w:t>
            </w:r>
          </w:p>
        </w:tc>
        <w:tc>
          <w:tcPr>
            <w:tcW w:w="2640"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Многообразие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p>
        </w:tc>
        <w:tc>
          <w:tcPr>
            <w:tcW w:w="101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8C2281" w:rsidRDefault="008C2281">
            <w:pPr>
              <w:spacing w:after="0"/>
              <w:ind w:left="135"/>
            </w:pPr>
          </w:p>
        </w:tc>
      </w:tr>
      <w:tr w:rsidR="008C2281">
        <w:trPr>
          <w:trHeight w:val="144"/>
          <w:tblCellSpacing w:w="20" w:type="nil"/>
        </w:trPr>
        <w:tc>
          <w:tcPr>
            <w:tcW w:w="520" w:type="dxa"/>
            <w:tcMar>
              <w:top w:w="50" w:type="dxa"/>
              <w:left w:w="100" w:type="dxa"/>
            </w:tcMar>
            <w:vAlign w:val="center"/>
          </w:tcPr>
          <w:p w:rsidR="008C2281" w:rsidRDefault="007F4939">
            <w:pPr>
              <w:spacing w:after="0"/>
            </w:pPr>
            <w:r>
              <w:rPr>
                <w:rFonts w:ascii="Times New Roman" w:hAnsi="Times New Roman"/>
                <w:color w:val="000000"/>
                <w:sz w:val="24"/>
              </w:rPr>
              <w:t>1.3</w:t>
            </w:r>
          </w:p>
        </w:tc>
        <w:tc>
          <w:tcPr>
            <w:tcW w:w="2640"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Химические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реакции</w:t>
            </w:r>
            <w:proofErr w:type="spellEnd"/>
          </w:p>
        </w:tc>
        <w:tc>
          <w:tcPr>
            <w:tcW w:w="101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8C2281" w:rsidRDefault="008C2281">
            <w:pPr>
              <w:spacing w:after="0"/>
              <w:ind w:left="135"/>
            </w:pPr>
          </w:p>
        </w:tc>
      </w:tr>
      <w:tr w:rsidR="008C2281">
        <w:trPr>
          <w:trHeight w:val="144"/>
          <w:tblCellSpacing w:w="20" w:type="nil"/>
        </w:trPr>
        <w:tc>
          <w:tcPr>
            <w:tcW w:w="0" w:type="auto"/>
            <w:gridSpan w:val="2"/>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8C2281" w:rsidRDefault="008C2281"/>
        </w:tc>
        <w:tc>
          <w:tcPr>
            <w:tcW w:w="1823" w:type="dxa"/>
            <w:tcMar>
              <w:top w:w="50" w:type="dxa"/>
              <w:left w:w="100" w:type="dxa"/>
            </w:tcMar>
            <w:vAlign w:val="center"/>
          </w:tcPr>
          <w:p w:rsidR="008C2281" w:rsidRDefault="008C2281"/>
        </w:tc>
        <w:tc>
          <w:tcPr>
            <w:tcW w:w="2741" w:type="dxa"/>
            <w:tcMar>
              <w:top w:w="50" w:type="dxa"/>
              <w:left w:w="100" w:type="dxa"/>
            </w:tcMar>
            <w:vAlign w:val="center"/>
          </w:tcPr>
          <w:p w:rsidR="008C2281" w:rsidRDefault="008C2281">
            <w:pPr>
              <w:spacing w:after="0"/>
              <w:ind w:left="135"/>
            </w:pPr>
          </w:p>
        </w:tc>
      </w:tr>
      <w:tr w:rsidR="008C2281">
        <w:trPr>
          <w:trHeight w:val="144"/>
          <w:tblCellSpacing w:w="20" w:type="nil"/>
        </w:trPr>
        <w:tc>
          <w:tcPr>
            <w:tcW w:w="0" w:type="auto"/>
            <w:gridSpan w:val="6"/>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Неорганическая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химия</w:t>
            </w:r>
            <w:proofErr w:type="spellEnd"/>
          </w:p>
        </w:tc>
      </w:tr>
      <w:tr w:rsidR="008C2281">
        <w:trPr>
          <w:trHeight w:val="144"/>
          <w:tblCellSpacing w:w="20" w:type="nil"/>
        </w:trPr>
        <w:tc>
          <w:tcPr>
            <w:tcW w:w="520" w:type="dxa"/>
            <w:tcMar>
              <w:top w:w="50" w:type="dxa"/>
              <w:left w:w="100" w:type="dxa"/>
            </w:tcMar>
            <w:vAlign w:val="center"/>
          </w:tcPr>
          <w:p w:rsidR="008C2281" w:rsidRDefault="007F4939">
            <w:pPr>
              <w:spacing w:after="0"/>
            </w:pPr>
            <w:r>
              <w:rPr>
                <w:rFonts w:ascii="Times New Roman" w:hAnsi="Times New Roman"/>
                <w:color w:val="000000"/>
                <w:sz w:val="24"/>
              </w:rPr>
              <w:t>2.1</w:t>
            </w:r>
          </w:p>
        </w:tc>
        <w:tc>
          <w:tcPr>
            <w:tcW w:w="2640"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Металлы</w:t>
            </w:r>
            <w:proofErr w:type="spellEnd"/>
          </w:p>
        </w:tc>
        <w:tc>
          <w:tcPr>
            <w:tcW w:w="101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8C2281" w:rsidRDefault="008C2281">
            <w:pPr>
              <w:spacing w:after="0"/>
              <w:ind w:left="135"/>
            </w:pPr>
          </w:p>
        </w:tc>
      </w:tr>
      <w:tr w:rsidR="008C2281">
        <w:trPr>
          <w:trHeight w:val="144"/>
          <w:tblCellSpacing w:w="20" w:type="nil"/>
        </w:trPr>
        <w:tc>
          <w:tcPr>
            <w:tcW w:w="520" w:type="dxa"/>
            <w:tcMar>
              <w:top w:w="50" w:type="dxa"/>
              <w:left w:w="100" w:type="dxa"/>
            </w:tcMar>
            <w:vAlign w:val="center"/>
          </w:tcPr>
          <w:p w:rsidR="008C2281" w:rsidRDefault="007F4939">
            <w:pPr>
              <w:spacing w:after="0"/>
            </w:pPr>
            <w:r>
              <w:rPr>
                <w:rFonts w:ascii="Times New Roman" w:hAnsi="Times New Roman"/>
                <w:color w:val="000000"/>
                <w:sz w:val="24"/>
              </w:rPr>
              <w:t>2.2</w:t>
            </w:r>
          </w:p>
        </w:tc>
        <w:tc>
          <w:tcPr>
            <w:tcW w:w="2640"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Неметаллы</w:t>
            </w:r>
            <w:proofErr w:type="spellEnd"/>
          </w:p>
        </w:tc>
        <w:tc>
          <w:tcPr>
            <w:tcW w:w="101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8C2281" w:rsidRDefault="008C2281">
            <w:pPr>
              <w:spacing w:after="0"/>
              <w:ind w:left="135"/>
            </w:pPr>
          </w:p>
        </w:tc>
      </w:tr>
      <w:tr w:rsidR="008C2281">
        <w:trPr>
          <w:trHeight w:val="144"/>
          <w:tblCellSpacing w:w="20" w:type="nil"/>
        </w:trPr>
        <w:tc>
          <w:tcPr>
            <w:tcW w:w="520" w:type="dxa"/>
            <w:tcMar>
              <w:top w:w="50" w:type="dxa"/>
              <w:left w:w="100" w:type="dxa"/>
            </w:tcMar>
            <w:vAlign w:val="center"/>
          </w:tcPr>
          <w:p w:rsidR="008C2281" w:rsidRDefault="007F4939">
            <w:pPr>
              <w:spacing w:after="0"/>
            </w:pPr>
            <w:r>
              <w:rPr>
                <w:rFonts w:ascii="Times New Roman" w:hAnsi="Times New Roman"/>
                <w:color w:val="000000"/>
                <w:sz w:val="24"/>
              </w:rPr>
              <w:t>2.3</w:t>
            </w:r>
          </w:p>
        </w:tc>
        <w:tc>
          <w:tcPr>
            <w:tcW w:w="264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Связь неорганических и органических веществ</w:t>
            </w:r>
          </w:p>
        </w:tc>
        <w:tc>
          <w:tcPr>
            <w:tcW w:w="1011"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8C2281" w:rsidRDefault="008C2281">
            <w:pPr>
              <w:spacing w:after="0"/>
              <w:ind w:left="135"/>
            </w:pPr>
          </w:p>
        </w:tc>
      </w:tr>
      <w:tr w:rsidR="008C2281">
        <w:trPr>
          <w:trHeight w:val="144"/>
          <w:tblCellSpacing w:w="20" w:type="nil"/>
        </w:trPr>
        <w:tc>
          <w:tcPr>
            <w:tcW w:w="0" w:type="auto"/>
            <w:gridSpan w:val="2"/>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17 </w:t>
            </w:r>
          </w:p>
        </w:tc>
        <w:tc>
          <w:tcPr>
            <w:tcW w:w="1738" w:type="dxa"/>
            <w:tcMar>
              <w:top w:w="50" w:type="dxa"/>
              <w:left w:w="100" w:type="dxa"/>
            </w:tcMar>
            <w:vAlign w:val="center"/>
          </w:tcPr>
          <w:p w:rsidR="008C2281" w:rsidRDefault="008C2281"/>
        </w:tc>
        <w:tc>
          <w:tcPr>
            <w:tcW w:w="1823" w:type="dxa"/>
            <w:tcMar>
              <w:top w:w="50" w:type="dxa"/>
              <w:left w:w="100" w:type="dxa"/>
            </w:tcMar>
            <w:vAlign w:val="center"/>
          </w:tcPr>
          <w:p w:rsidR="008C2281" w:rsidRDefault="008C2281"/>
        </w:tc>
        <w:tc>
          <w:tcPr>
            <w:tcW w:w="2741" w:type="dxa"/>
            <w:tcMar>
              <w:top w:w="50" w:type="dxa"/>
              <w:left w:w="100" w:type="dxa"/>
            </w:tcMar>
            <w:vAlign w:val="center"/>
          </w:tcPr>
          <w:p w:rsidR="008C2281" w:rsidRDefault="008C2281">
            <w:pPr>
              <w:spacing w:after="0"/>
              <w:ind w:left="135"/>
            </w:pPr>
          </w:p>
        </w:tc>
      </w:tr>
      <w:tr w:rsidR="008C2281">
        <w:trPr>
          <w:trHeight w:val="144"/>
          <w:tblCellSpacing w:w="20" w:type="nil"/>
        </w:trPr>
        <w:tc>
          <w:tcPr>
            <w:tcW w:w="0" w:type="auto"/>
            <w:gridSpan w:val="6"/>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Химия</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жизнь</w:t>
            </w:r>
            <w:proofErr w:type="spellEnd"/>
          </w:p>
        </w:tc>
      </w:tr>
      <w:tr w:rsidR="008C2281">
        <w:trPr>
          <w:trHeight w:val="144"/>
          <w:tblCellSpacing w:w="20" w:type="nil"/>
        </w:trPr>
        <w:tc>
          <w:tcPr>
            <w:tcW w:w="520" w:type="dxa"/>
            <w:tcMar>
              <w:top w:w="50" w:type="dxa"/>
              <w:left w:w="100" w:type="dxa"/>
            </w:tcMar>
            <w:vAlign w:val="center"/>
          </w:tcPr>
          <w:p w:rsidR="008C2281" w:rsidRDefault="007F4939">
            <w:pPr>
              <w:spacing w:after="0"/>
            </w:pPr>
            <w:r>
              <w:rPr>
                <w:rFonts w:ascii="Times New Roman" w:hAnsi="Times New Roman"/>
                <w:color w:val="000000"/>
                <w:sz w:val="24"/>
              </w:rPr>
              <w:t>3.1</w:t>
            </w:r>
          </w:p>
        </w:tc>
        <w:tc>
          <w:tcPr>
            <w:tcW w:w="2640"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Химия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жизнь</w:t>
            </w:r>
            <w:proofErr w:type="spellEnd"/>
          </w:p>
        </w:tc>
        <w:tc>
          <w:tcPr>
            <w:tcW w:w="1011"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8C2281" w:rsidRDefault="008C2281">
            <w:pPr>
              <w:spacing w:after="0"/>
              <w:ind w:left="135"/>
            </w:pPr>
          </w:p>
        </w:tc>
      </w:tr>
      <w:tr w:rsidR="008C2281">
        <w:trPr>
          <w:trHeight w:val="144"/>
          <w:tblCellSpacing w:w="20" w:type="nil"/>
        </w:trPr>
        <w:tc>
          <w:tcPr>
            <w:tcW w:w="0" w:type="auto"/>
            <w:gridSpan w:val="2"/>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8C2281" w:rsidRDefault="008C2281"/>
        </w:tc>
      </w:tr>
      <w:tr w:rsidR="008C2281">
        <w:trPr>
          <w:trHeight w:val="144"/>
          <w:tblCellSpacing w:w="20" w:type="nil"/>
        </w:trPr>
        <w:tc>
          <w:tcPr>
            <w:tcW w:w="0" w:type="auto"/>
            <w:gridSpan w:val="2"/>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38"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3 </w:t>
            </w:r>
          </w:p>
        </w:tc>
        <w:tc>
          <w:tcPr>
            <w:tcW w:w="2741" w:type="dxa"/>
            <w:tcMar>
              <w:top w:w="50" w:type="dxa"/>
              <w:left w:w="100" w:type="dxa"/>
            </w:tcMar>
            <w:vAlign w:val="center"/>
          </w:tcPr>
          <w:p w:rsidR="008C2281" w:rsidRDefault="008C2281"/>
        </w:tc>
      </w:tr>
    </w:tbl>
    <w:p w:rsidR="008C2281" w:rsidRDefault="008C2281">
      <w:pPr>
        <w:sectPr w:rsidR="008C2281">
          <w:pgSz w:w="16383" w:h="11906" w:orient="landscape"/>
          <w:pgMar w:top="1134" w:right="850" w:bottom="1134" w:left="1701" w:header="720" w:footer="720" w:gutter="0"/>
          <w:cols w:space="720"/>
        </w:sectPr>
      </w:pPr>
    </w:p>
    <w:p w:rsidR="008C2281" w:rsidRDefault="007F4939">
      <w:pPr>
        <w:spacing w:after="0"/>
        <w:ind w:left="120"/>
      </w:pPr>
      <w:bookmarkStart w:id="7" w:name="block-18756071"/>
      <w:bookmarkEnd w:id="6"/>
      <w:r>
        <w:rPr>
          <w:rFonts w:ascii="Times New Roman" w:hAnsi="Times New Roman"/>
          <w:b/>
          <w:color w:val="000000"/>
          <w:sz w:val="28"/>
        </w:rPr>
        <w:lastRenderedPageBreak/>
        <w:t xml:space="preserve"> ПОУРОЧНОЕ ПЛАНИРОВАНИЕ </w:t>
      </w:r>
    </w:p>
    <w:p w:rsidR="008C2281" w:rsidRDefault="007F4939">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77"/>
        <w:gridCol w:w="4308"/>
        <w:gridCol w:w="1177"/>
        <w:gridCol w:w="1841"/>
        <w:gridCol w:w="1910"/>
        <w:gridCol w:w="1347"/>
        <w:gridCol w:w="2580"/>
      </w:tblGrid>
      <w:tr w:rsidR="008C2281">
        <w:trPr>
          <w:trHeight w:val="144"/>
          <w:tblCellSpacing w:w="20" w:type="nil"/>
        </w:trPr>
        <w:tc>
          <w:tcPr>
            <w:tcW w:w="356" w:type="dxa"/>
            <w:vMerge w:val="restart"/>
            <w:tcMar>
              <w:top w:w="50" w:type="dxa"/>
              <w:left w:w="100" w:type="dxa"/>
            </w:tcMar>
            <w:vAlign w:val="center"/>
          </w:tcPr>
          <w:p w:rsidR="008C2281" w:rsidRDefault="007F4939">
            <w:pPr>
              <w:spacing w:after="0"/>
              <w:ind w:left="135"/>
            </w:pPr>
            <w:r>
              <w:rPr>
                <w:rFonts w:ascii="Times New Roman" w:hAnsi="Times New Roman"/>
                <w:b/>
                <w:color w:val="000000"/>
                <w:sz w:val="24"/>
              </w:rPr>
              <w:t xml:space="preserve">№ п/п </w:t>
            </w:r>
          </w:p>
          <w:p w:rsidR="008C2281" w:rsidRDefault="008C2281">
            <w:pPr>
              <w:spacing w:after="0"/>
              <w:ind w:left="135"/>
            </w:pPr>
          </w:p>
        </w:tc>
        <w:tc>
          <w:tcPr>
            <w:tcW w:w="3520" w:type="dxa"/>
            <w:vMerge w:val="restart"/>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8C2281" w:rsidRDefault="008C2281">
            <w:pPr>
              <w:spacing w:after="0"/>
              <w:ind w:left="135"/>
            </w:pPr>
          </w:p>
        </w:tc>
        <w:tc>
          <w:tcPr>
            <w:tcW w:w="0" w:type="auto"/>
            <w:gridSpan w:val="3"/>
            <w:tcMar>
              <w:top w:w="50" w:type="dxa"/>
              <w:left w:w="100" w:type="dxa"/>
            </w:tcMar>
            <w:vAlign w:val="center"/>
          </w:tcPr>
          <w:p w:rsidR="008C2281" w:rsidRDefault="007F4939">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20" w:type="dxa"/>
            <w:vMerge w:val="restart"/>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8C2281" w:rsidRDefault="008C2281">
            <w:pPr>
              <w:spacing w:after="0"/>
              <w:ind w:left="135"/>
            </w:pPr>
          </w:p>
        </w:tc>
        <w:tc>
          <w:tcPr>
            <w:tcW w:w="1933" w:type="dxa"/>
            <w:vMerge w:val="restart"/>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8C2281" w:rsidRDefault="008C2281">
            <w:pPr>
              <w:spacing w:after="0"/>
              <w:ind w:left="135"/>
            </w:pPr>
          </w:p>
        </w:tc>
      </w:tr>
      <w:tr w:rsidR="008C2281">
        <w:trPr>
          <w:trHeight w:val="144"/>
          <w:tblCellSpacing w:w="20" w:type="nil"/>
        </w:trPr>
        <w:tc>
          <w:tcPr>
            <w:tcW w:w="0" w:type="auto"/>
            <w:vMerge/>
            <w:tcBorders>
              <w:top w:val="nil"/>
            </w:tcBorders>
            <w:tcMar>
              <w:top w:w="50" w:type="dxa"/>
              <w:left w:w="100" w:type="dxa"/>
            </w:tcMar>
          </w:tcPr>
          <w:p w:rsidR="008C2281" w:rsidRDefault="008C2281"/>
        </w:tc>
        <w:tc>
          <w:tcPr>
            <w:tcW w:w="0" w:type="auto"/>
            <w:vMerge/>
            <w:tcBorders>
              <w:top w:val="nil"/>
            </w:tcBorders>
            <w:tcMar>
              <w:top w:w="50" w:type="dxa"/>
              <w:left w:w="100" w:type="dxa"/>
            </w:tcMar>
          </w:tcPr>
          <w:p w:rsidR="008C2281" w:rsidRDefault="008C2281"/>
        </w:tc>
        <w:tc>
          <w:tcPr>
            <w:tcW w:w="793" w:type="dxa"/>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8C2281" w:rsidRDefault="008C2281">
            <w:pPr>
              <w:spacing w:after="0"/>
              <w:ind w:left="135"/>
            </w:pPr>
          </w:p>
        </w:tc>
        <w:tc>
          <w:tcPr>
            <w:tcW w:w="1485" w:type="dxa"/>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C2281" w:rsidRDefault="008C2281">
            <w:pPr>
              <w:spacing w:after="0"/>
              <w:ind w:left="135"/>
            </w:pPr>
          </w:p>
        </w:tc>
        <w:tc>
          <w:tcPr>
            <w:tcW w:w="1587" w:type="dxa"/>
            <w:tcMar>
              <w:top w:w="50" w:type="dxa"/>
              <w:left w:w="100" w:type="dxa"/>
            </w:tcMar>
            <w:vAlign w:val="center"/>
          </w:tcPr>
          <w:p w:rsidR="008C2281" w:rsidRDefault="007F4939">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8C2281" w:rsidRDefault="008C2281">
            <w:pPr>
              <w:spacing w:after="0"/>
              <w:ind w:left="135"/>
            </w:pPr>
          </w:p>
        </w:tc>
        <w:tc>
          <w:tcPr>
            <w:tcW w:w="0" w:type="auto"/>
            <w:vMerge/>
            <w:tcBorders>
              <w:top w:val="nil"/>
            </w:tcBorders>
            <w:tcMar>
              <w:top w:w="50" w:type="dxa"/>
              <w:left w:w="100" w:type="dxa"/>
            </w:tcMar>
          </w:tcPr>
          <w:p w:rsidR="008C2281" w:rsidRDefault="008C2281"/>
        </w:tc>
        <w:tc>
          <w:tcPr>
            <w:tcW w:w="0" w:type="auto"/>
            <w:vMerge/>
            <w:tcBorders>
              <w:top w:val="nil"/>
            </w:tcBorders>
            <w:tcMar>
              <w:top w:w="50" w:type="dxa"/>
              <w:left w:w="100" w:type="dxa"/>
            </w:tcMar>
          </w:tcPr>
          <w:p w:rsidR="008C2281" w:rsidRDefault="008C2281"/>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1</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Предмет органической химии, её возникновение, развитие и значение</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9">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2</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Теория строения органических соединений А. М. Бутлерова, её основные положения</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10">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3</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Представление о классификации органических веществ. Номенклатура (систематическая) и тривиальные названия органических веществ</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11">
              <w:r w:rsidR="007F4939">
                <w:rPr>
                  <w:rFonts w:ascii="Times New Roman" w:hAnsi="Times New Roman"/>
                  <w:color w:val="0000FF"/>
                  <w:u w:val="single"/>
                </w:rPr>
                <w:t>http://him-school.ru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4</w:t>
            </w:r>
          </w:p>
        </w:tc>
        <w:tc>
          <w:tcPr>
            <w:tcW w:w="3520" w:type="dxa"/>
            <w:tcMar>
              <w:top w:w="50" w:type="dxa"/>
              <w:left w:w="100" w:type="dxa"/>
            </w:tcMar>
            <w:vAlign w:val="center"/>
          </w:tcPr>
          <w:p w:rsidR="008C2281" w:rsidRPr="00117E1F" w:rsidRDefault="007F4939">
            <w:pPr>
              <w:spacing w:after="0"/>
              <w:ind w:left="135"/>
              <w:rPr>
                <w:lang w:val="ru-RU"/>
              </w:rPr>
            </w:pPr>
            <w:proofErr w:type="spellStart"/>
            <w:r w:rsidRPr="00117E1F">
              <w:rPr>
                <w:rFonts w:ascii="Times New Roman" w:hAnsi="Times New Roman"/>
                <w:color w:val="000000"/>
                <w:sz w:val="24"/>
                <w:lang w:val="ru-RU"/>
              </w:rPr>
              <w:t>Алканы</w:t>
            </w:r>
            <w:proofErr w:type="spellEnd"/>
            <w:r w:rsidRPr="00117E1F">
              <w:rPr>
                <w:rFonts w:ascii="Times New Roman" w:hAnsi="Times New Roman"/>
                <w:color w:val="000000"/>
                <w:sz w:val="24"/>
                <w:lang w:val="ru-RU"/>
              </w:rPr>
              <w:t>: состав и строение, гомологический ряд</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12">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5</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 xml:space="preserve">Метан и этан — простейшие представители </w:t>
            </w:r>
            <w:proofErr w:type="spellStart"/>
            <w:r w:rsidRPr="00117E1F">
              <w:rPr>
                <w:rFonts w:ascii="Times New Roman" w:hAnsi="Times New Roman"/>
                <w:color w:val="000000"/>
                <w:sz w:val="24"/>
                <w:lang w:val="ru-RU"/>
              </w:rPr>
              <w:t>алканов</w:t>
            </w:r>
            <w:proofErr w:type="spellEnd"/>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13">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6</w:t>
            </w:r>
          </w:p>
        </w:tc>
        <w:tc>
          <w:tcPr>
            <w:tcW w:w="3520" w:type="dxa"/>
            <w:tcMar>
              <w:top w:w="50" w:type="dxa"/>
              <w:left w:w="100" w:type="dxa"/>
            </w:tcMar>
            <w:vAlign w:val="center"/>
          </w:tcPr>
          <w:p w:rsidR="008C2281" w:rsidRPr="00117E1F" w:rsidRDefault="007F4939">
            <w:pPr>
              <w:spacing w:after="0"/>
              <w:ind w:left="135"/>
              <w:rPr>
                <w:lang w:val="ru-RU"/>
              </w:rPr>
            </w:pPr>
            <w:proofErr w:type="spellStart"/>
            <w:r w:rsidRPr="00117E1F">
              <w:rPr>
                <w:rFonts w:ascii="Times New Roman" w:hAnsi="Times New Roman"/>
                <w:color w:val="000000"/>
                <w:sz w:val="24"/>
                <w:lang w:val="ru-RU"/>
              </w:rPr>
              <w:t>Алкены</w:t>
            </w:r>
            <w:proofErr w:type="spellEnd"/>
            <w:r w:rsidRPr="00117E1F">
              <w:rPr>
                <w:rFonts w:ascii="Times New Roman" w:hAnsi="Times New Roman"/>
                <w:color w:val="000000"/>
                <w:sz w:val="24"/>
                <w:lang w:val="ru-RU"/>
              </w:rPr>
              <w:t>: состав и строение, свойства</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14">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7</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 xml:space="preserve">Этилен и пропилен — простейшие представители </w:t>
            </w:r>
            <w:proofErr w:type="spellStart"/>
            <w:r w:rsidRPr="00117E1F">
              <w:rPr>
                <w:rFonts w:ascii="Times New Roman" w:hAnsi="Times New Roman"/>
                <w:color w:val="000000"/>
                <w:sz w:val="24"/>
                <w:lang w:val="ru-RU"/>
              </w:rPr>
              <w:t>алкенов</w:t>
            </w:r>
            <w:proofErr w:type="spellEnd"/>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15">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8</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Практическая работа № 1. «Получение этилена и изучение его свойств»</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16">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9</w:t>
            </w:r>
          </w:p>
        </w:tc>
        <w:tc>
          <w:tcPr>
            <w:tcW w:w="3520" w:type="dxa"/>
            <w:tcMar>
              <w:top w:w="50" w:type="dxa"/>
              <w:left w:w="100" w:type="dxa"/>
            </w:tcMar>
            <w:vAlign w:val="center"/>
          </w:tcPr>
          <w:p w:rsidR="008C2281" w:rsidRPr="00117E1F" w:rsidRDefault="007F4939">
            <w:pPr>
              <w:spacing w:after="0"/>
              <w:ind w:left="135"/>
              <w:rPr>
                <w:lang w:val="ru-RU"/>
              </w:rPr>
            </w:pPr>
            <w:proofErr w:type="spellStart"/>
            <w:r w:rsidRPr="00117E1F">
              <w:rPr>
                <w:rFonts w:ascii="Times New Roman" w:hAnsi="Times New Roman"/>
                <w:color w:val="000000"/>
                <w:sz w:val="24"/>
                <w:lang w:val="ru-RU"/>
              </w:rPr>
              <w:t>Алкадиены</w:t>
            </w:r>
            <w:proofErr w:type="spellEnd"/>
            <w:r w:rsidRPr="00117E1F">
              <w:rPr>
                <w:rFonts w:ascii="Times New Roman" w:hAnsi="Times New Roman"/>
                <w:color w:val="000000"/>
                <w:sz w:val="24"/>
                <w:lang w:val="ru-RU"/>
              </w:rPr>
              <w:t xml:space="preserve">. Бутадиен-1,3 и метилбутадиен-1,3. Получение </w:t>
            </w:r>
            <w:r w:rsidRPr="00117E1F">
              <w:rPr>
                <w:rFonts w:ascii="Times New Roman" w:hAnsi="Times New Roman"/>
                <w:color w:val="000000"/>
                <w:sz w:val="24"/>
                <w:lang w:val="ru-RU"/>
              </w:rPr>
              <w:lastRenderedPageBreak/>
              <w:t>синтетического каучука и резины</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17">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lastRenderedPageBreak/>
              <w:t>10</w:t>
            </w:r>
          </w:p>
        </w:tc>
        <w:tc>
          <w:tcPr>
            <w:tcW w:w="3520" w:type="dxa"/>
            <w:tcMar>
              <w:top w:w="50" w:type="dxa"/>
              <w:left w:w="100" w:type="dxa"/>
            </w:tcMar>
            <w:vAlign w:val="center"/>
          </w:tcPr>
          <w:p w:rsidR="008C2281" w:rsidRDefault="007F4939">
            <w:pPr>
              <w:spacing w:after="0"/>
              <w:ind w:left="135"/>
            </w:pPr>
            <w:proofErr w:type="spellStart"/>
            <w:r w:rsidRPr="00117E1F">
              <w:rPr>
                <w:rFonts w:ascii="Times New Roman" w:hAnsi="Times New Roman"/>
                <w:color w:val="000000"/>
                <w:sz w:val="24"/>
                <w:lang w:val="ru-RU"/>
              </w:rPr>
              <w:t>Алкины</w:t>
            </w:r>
            <w:proofErr w:type="spellEnd"/>
            <w:r w:rsidRPr="00117E1F">
              <w:rPr>
                <w:rFonts w:ascii="Times New Roman" w:hAnsi="Times New Roman"/>
                <w:color w:val="000000"/>
                <w:sz w:val="24"/>
                <w:lang w:val="ru-RU"/>
              </w:rPr>
              <w:t xml:space="preserve">: состав и особенности строения, гомологический ряд. </w:t>
            </w:r>
            <w:proofErr w:type="spellStart"/>
            <w:r>
              <w:rPr>
                <w:rFonts w:ascii="Times New Roman" w:hAnsi="Times New Roman"/>
                <w:color w:val="000000"/>
                <w:sz w:val="24"/>
              </w:rPr>
              <w:t>Ацетилен</w:t>
            </w:r>
            <w:proofErr w:type="spellEnd"/>
            <w:r>
              <w:rPr>
                <w:rFonts w:ascii="Times New Roman" w:hAnsi="Times New Roman"/>
                <w:color w:val="000000"/>
                <w:sz w:val="24"/>
              </w:rPr>
              <w:t xml:space="preserve"> — </w:t>
            </w:r>
            <w:proofErr w:type="spellStart"/>
            <w:r>
              <w:rPr>
                <w:rFonts w:ascii="Times New Roman" w:hAnsi="Times New Roman"/>
                <w:color w:val="000000"/>
                <w:sz w:val="24"/>
              </w:rPr>
              <w:t>простейший</w:t>
            </w:r>
            <w:proofErr w:type="spellEnd"/>
            <w:r>
              <w:rPr>
                <w:rFonts w:ascii="Times New Roman" w:hAnsi="Times New Roman"/>
                <w:color w:val="000000"/>
                <w:sz w:val="24"/>
              </w:rPr>
              <w:t xml:space="preserve"> </w:t>
            </w:r>
            <w:proofErr w:type="spellStart"/>
            <w:r>
              <w:rPr>
                <w:rFonts w:ascii="Times New Roman" w:hAnsi="Times New Roman"/>
                <w:color w:val="000000"/>
                <w:sz w:val="24"/>
              </w:rPr>
              <w:t>представитель</w:t>
            </w:r>
            <w:proofErr w:type="spellEnd"/>
            <w:r>
              <w:rPr>
                <w:rFonts w:ascii="Times New Roman" w:hAnsi="Times New Roman"/>
                <w:color w:val="000000"/>
                <w:sz w:val="24"/>
              </w:rPr>
              <w:t xml:space="preserve"> </w:t>
            </w:r>
            <w:proofErr w:type="spellStart"/>
            <w:r>
              <w:rPr>
                <w:rFonts w:ascii="Times New Roman" w:hAnsi="Times New Roman"/>
                <w:color w:val="000000"/>
                <w:sz w:val="24"/>
              </w:rPr>
              <w:t>алкинов</w:t>
            </w:r>
            <w:proofErr w:type="spellEnd"/>
          </w:p>
        </w:tc>
        <w:tc>
          <w:tcPr>
            <w:tcW w:w="79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18">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11</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Вычисления по уравнению химической реакции</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19">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12</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 xml:space="preserve">Арены: бензол и толуол. Токсичность </w:t>
            </w:r>
            <w:proofErr w:type="spellStart"/>
            <w:r w:rsidRPr="00117E1F">
              <w:rPr>
                <w:rFonts w:ascii="Times New Roman" w:hAnsi="Times New Roman"/>
                <w:color w:val="000000"/>
                <w:sz w:val="24"/>
                <w:lang w:val="ru-RU"/>
              </w:rPr>
              <w:t>аренов</w:t>
            </w:r>
            <w:proofErr w:type="spellEnd"/>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20">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13</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Генетическая связь углеводородов, принадлежащих к различным классам</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21">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14</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Природные источники углеводородов: природный газ и попутные нефтяные газы, нефть и продукты её переработки</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22">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15</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Природные источники углеводородов: природный газ и попутные нефтяные газы, нефть и продукты её переработки</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23">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16</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Контрольная работа по разделу «Углеводороды»</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24">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17</w:t>
            </w:r>
          </w:p>
        </w:tc>
        <w:tc>
          <w:tcPr>
            <w:tcW w:w="3520" w:type="dxa"/>
            <w:tcMar>
              <w:top w:w="50" w:type="dxa"/>
              <w:left w:w="100" w:type="dxa"/>
            </w:tcMar>
            <w:vAlign w:val="center"/>
          </w:tcPr>
          <w:p w:rsidR="008C2281" w:rsidRDefault="007F4939">
            <w:pPr>
              <w:spacing w:after="0"/>
              <w:ind w:left="135"/>
            </w:pPr>
            <w:r w:rsidRPr="00117E1F">
              <w:rPr>
                <w:rFonts w:ascii="Times New Roman" w:hAnsi="Times New Roman"/>
                <w:color w:val="000000"/>
                <w:sz w:val="24"/>
                <w:lang w:val="ru-RU"/>
              </w:rPr>
              <w:t xml:space="preserve">Предельные одноатомные спирты: метанол и этанол. </w:t>
            </w:r>
            <w:proofErr w:type="spellStart"/>
            <w:r>
              <w:rPr>
                <w:rFonts w:ascii="Times New Roman" w:hAnsi="Times New Roman"/>
                <w:color w:val="000000"/>
                <w:sz w:val="24"/>
              </w:rPr>
              <w:t>Водородная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связь</w:t>
            </w:r>
            <w:proofErr w:type="spellEnd"/>
          </w:p>
        </w:tc>
        <w:tc>
          <w:tcPr>
            <w:tcW w:w="79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25">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18</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Многоатомные спирты: этиленгликоль и глицерин</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26">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19</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Фенол: строение молекулы, физические и химические свойства, применение</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27">
              <w:r w:rsidR="007F4939">
                <w:rPr>
                  <w:rFonts w:ascii="Times New Roman" w:hAnsi="Times New Roman"/>
                  <w:color w:val="0000FF"/>
                  <w:u w:val="single"/>
                </w:rPr>
                <w:t>http://www.chemnet.ru/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lastRenderedPageBreak/>
              <w:t>20</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Альдегиды: формальдегид и ацетальдегид. Ацетон</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28">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21</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Одноосновные предельные карбоновые кислоты: муравьиная и уксусная</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29">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22</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Практическая работа № 2. «Свойства раствора уксусной кислоты»</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30">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23</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Стеариновая и олеиновая кислоты, как представители высших карбоновых кислот</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31">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24</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Мыла как соли высших карбоновых кислот, их моющее действие</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32">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25</w:t>
            </w:r>
          </w:p>
        </w:tc>
        <w:tc>
          <w:tcPr>
            <w:tcW w:w="3520" w:type="dxa"/>
            <w:tcMar>
              <w:top w:w="50" w:type="dxa"/>
              <w:left w:w="100" w:type="dxa"/>
            </w:tcMar>
            <w:vAlign w:val="center"/>
          </w:tcPr>
          <w:p w:rsidR="008C2281" w:rsidRDefault="007F4939">
            <w:pPr>
              <w:spacing w:after="0"/>
              <w:ind w:left="135"/>
            </w:pPr>
            <w:r w:rsidRPr="00117E1F">
              <w:rPr>
                <w:rFonts w:ascii="Times New Roman" w:hAnsi="Times New Roman"/>
                <w:color w:val="000000"/>
                <w:sz w:val="24"/>
                <w:lang w:val="ru-RU"/>
              </w:rPr>
              <w:t xml:space="preserve">Сложные эфиры как производные карбоновых кислот. </w:t>
            </w:r>
            <w:proofErr w:type="spellStart"/>
            <w:r>
              <w:rPr>
                <w:rFonts w:ascii="Times New Roman" w:hAnsi="Times New Roman"/>
                <w:color w:val="000000"/>
                <w:sz w:val="24"/>
              </w:rPr>
              <w:t>Гидролиз</w:t>
            </w:r>
            <w:proofErr w:type="spellEnd"/>
            <w:r>
              <w:rPr>
                <w:rFonts w:ascii="Times New Roman" w:hAnsi="Times New Roman"/>
                <w:color w:val="000000"/>
                <w:sz w:val="24"/>
              </w:rPr>
              <w:t xml:space="preserve"> </w:t>
            </w:r>
            <w:proofErr w:type="spellStart"/>
            <w:r>
              <w:rPr>
                <w:rFonts w:ascii="Times New Roman" w:hAnsi="Times New Roman"/>
                <w:color w:val="000000"/>
                <w:sz w:val="24"/>
              </w:rPr>
              <w:t>сложных</w:t>
            </w:r>
            <w:proofErr w:type="spellEnd"/>
            <w:r>
              <w:rPr>
                <w:rFonts w:ascii="Times New Roman" w:hAnsi="Times New Roman"/>
                <w:color w:val="000000"/>
                <w:sz w:val="24"/>
              </w:rPr>
              <w:t xml:space="preserve"> </w:t>
            </w:r>
            <w:proofErr w:type="spellStart"/>
            <w:r>
              <w:rPr>
                <w:rFonts w:ascii="Times New Roman" w:hAnsi="Times New Roman"/>
                <w:color w:val="000000"/>
                <w:sz w:val="24"/>
              </w:rPr>
              <w:t>эфиров</w:t>
            </w:r>
            <w:proofErr w:type="spellEnd"/>
          </w:p>
        </w:tc>
        <w:tc>
          <w:tcPr>
            <w:tcW w:w="79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33">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26</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Жиры: гидролиз, применение, биологическая роль жиров</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34">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27</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Углеводы: состав, классификация. Важнейшие представители: глюкоза, фруктоза, сахароза</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35">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28</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Крахмал и целлюлоза как природные полимеры</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36">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29</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Контрольная работа по разделу «Кислородсодержащие органические соединения»</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37">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30</w:t>
            </w:r>
          </w:p>
        </w:tc>
        <w:tc>
          <w:tcPr>
            <w:tcW w:w="3520" w:type="dxa"/>
            <w:tcMar>
              <w:top w:w="50" w:type="dxa"/>
              <w:left w:w="100" w:type="dxa"/>
            </w:tcMar>
            <w:vAlign w:val="center"/>
          </w:tcPr>
          <w:p w:rsidR="008C2281" w:rsidRDefault="007F4939">
            <w:pPr>
              <w:spacing w:after="0"/>
              <w:ind w:left="135"/>
            </w:pPr>
            <w:proofErr w:type="spellStart"/>
            <w:r>
              <w:rPr>
                <w:rFonts w:ascii="Times New Roman" w:hAnsi="Times New Roman"/>
                <w:color w:val="000000"/>
                <w:sz w:val="24"/>
              </w:rPr>
              <w:t>Амины</w:t>
            </w:r>
            <w:proofErr w:type="spellEnd"/>
            <w:r>
              <w:rPr>
                <w:rFonts w:ascii="Times New Roman" w:hAnsi="Times New Roman"/>
                <w:color w:val="000000"/>
                <w:sz w:val="24"/>
              </w:rPr>
              <w:t xml:space="preserve">: </w:t>
            </w:r>
            <w:proofErr w:type="spellStart"/>
            <w:r>
              <w:rPr>
                <w:rFonts w:ascii="Times New Roman" w:hAnsi="Times New Roman"/>
                <w:color w:val="000000"/>
                <w:sz w:val="24"/>
              </w:rPr>
              <w:t>метиламин</w:t>
            </w:r>
            <w:proofErr w:type="spellEnd"/>
            <w:r>
              <w:rPr>
                <w:rFonts w:ascii="Times New Roman" w:hAnsi="Times New Roman"/>
                <w:color w:val="000000"/>
                <w:sz w:val="24"/>
              </w:rPr>
              <w:t xml:space="preserve"> и </w:t>
            </w:r>
            <w:proofErr w:type="spellStart"/>
            <w:r>
              <w:rPr>
                <w:rFonts w:ascii="Times New Roman" w:hAnsi="Times New Roman"/>
                <w:color w:val="000000"/>
                <w:sz w:val="24"/>
              </w:rPr>
              <w:t>анилин</w:t>
            </w:r>
            <w:proofErr w:type="spellEnd"/>
          </w:p>
        </w:tc>
        <w:tc>
          <w:tcPr>
            <w:tcW w:w="79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38">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31</w:t>
            </w:r>
          </w:p>
        </w:tc>
        <w:tc>
          <w:tcPr>
            <w:tcW w:w="3520" w:type="dxa"/>
            <w:tcMar>
              <w:top w:w="50" w:type="dxa"/>
              <w:left w:w="100" w:type="dxa"/>
            </w:tcMar>
            <w:vAlign w:val="center"/>
          </w:tcPr>
          <w:p w:rsidR="008C2281" w:rsidRDefault="007F4939">
            <w:pPr>
              <w:spacing w:after="0"/>
              <w:ind w:left="135"/>
            </w:pPr>
            <w:r w:rsidRPr="00117E1F">
              <w:rPr>
                <w:rFonts w:ascii="Times New Roman" w:hAnsi="Times New Roman"/>
                <w:color w:val="000000"/>
                <w:sz w:val="24"/>
                <w:lang w:val="ru-RU"/>
              </w:rPr>
              <w:t xml:space="preserve">Аминокислоты как амфотерные органические соединения, их </w:t>
            </w:r>
            <w:r w:rsidRPr="00117E1F">
              <w:rPr>
                <w:rFonts w:ascii="Times New Roman" w:hAnsi="Times New Roman"/>
                <w:color w:val="000000"/>
                <w:sz w:val="24"/>
                <w:lang w:val="ru-RU"/>
              </w:rPr>
              <w:lastRenderedPageBreak/>
              <w:t xml:space="preserve">биологическое значение. </w:t>
            </w:r>
            <w:proofErr w:type="spellStart"/>
            <w:r>
              <w:rPr>
                <w:rFonts w:ascii="Times New Roman" w:hAnsi="Times New Roman"/>
                <w:color w:val="000000"/>
                <w:sz w:val="24"/>
              </w:rPr>
              <w:t>Пептиды</w:t>
            </w:r>
            <w:proofErr w:type="spellEnd"/>
          </w:p>
        </w:tc>
        <w:tc>
          <w:tcPr>
            <w:tcW w:w="79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39">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lastRenderedPageBreak/>
              <w:t>32</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Белки как природные высокомолекулярные соединения</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40">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33</w:t>
            </w:r>
          </w:p>
        </w:tc>
        <w:tc>
          <w:tcPr>
            <w:tcW w:w="3520" w:type="dxa"/>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Основные понятия химии высокомолекулярных соединений</w:t>
            </w:r>
          </w:p>
        </w:tc>
        <w:tc>
          <w:tcPr>
            <w:tcW w:w="793"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41">
              <w:r w:rsidR="007F4939">
                <w:rPr>
                  <w:rFonts w:ascii="Times New Roman" w:hAnsi="Times New Roman"/>
                  <w:color w:val="0000FF"/>
                  <w:u w:val="single"/>
                </w:rPr>
                <w:t>http://him.1september.ru/</w:t>
              </w:r>
            </w:hyperlink>
          </w:p>
        </w:tc>
      </w:tr>
      <w:tr w:rsidR="008C2281">
        <w:trPr>
          <w:trHeight w:val="144"/>
          <w:tblCellSpacing w:w="20" w:type="nil"/>
        </w:trPr>
        <w:tc>
          <w:tcPr>
            <w:tcW w:w="356" w:type="dxa"/>
            <w:tcMar>
              <w:top w:w="50" w:type="dxa"/>
              <w:left w:w="100" w:type="dxa"/>
            </w:tcMar>
            <w:vAlign w:val="center"/>
          </w:tcPr>
          <w:p w:rsidR="008C2281" w:rsidRDefault="007F4939">
            <w:pPr>
              <w:spacing w:after="0"/>
            </w:pPr>
            <w:r>
              <w:rPr>
                <w:rFonts w:ascii="Times New Roman" w:hAnsi="Times New Roman"/>
                <w:color w:val="000000"/>
                <w:sz w:val="24"/>
              </w:rPr>
              <w:t>34</w:t>
            </w:r>
          </w:p>
        </w:tc>
        <w:tc>
          <w:tcPr>
            <w:tcW w:w="3520" w:type="dxa"/>
            <w:tcMar>
              <w:top w:w="50" w:type="dxa"/>
              <w:left w:w="100" w:type="dxa"/>
            </w:tcMar>
            <w:vAlign w:val="center"/>
          </w:tcPr>
          <w:p w:rsidR="008C2281" w:rsidRDefault="007F4939">
            <w:pPr>
              <w:spacing w:after="0"/>
              <w:ind w:left="135"/>
            </w:pPr>
            <w:r w:rsidRPr="00117E1F">
              <w:rPr>
                <w:rFonts w:ascii="Times New Roman" w:hAnsi="Times New Roman"/>
                <w:color w:val="000000"/>
                <w:sz w:val="24"/>
                <w:lang w:val="ru-RU"/>
              </w:rPr>
              <w:t xml:space="preserve">Основные методы синтеза высокомолекулярных соединений. </w:t>
            </w:r>
            <w:proofErr w:type="spellStart"/>
            <w:r>
              <w:rPr>
                <w:rFonts w:ascii="Times New Roman" w:hAnsi="Times New Roman"/>
                <w:color w:val="000000"/>
                <w:sz w:val="24"/>
              </w:rPr>
              <w:t>Пластмассы</w:t>
            </w:r>
            <w:proofErr w:type="spellEnd"/>
            <w:r>
              <w:rPr>
                <w:rFonts w:ascii="Times New Roman" w:hAnsi="Times New Roman"/>
                <w:color w:val="000000"/>
                <w:sz w:val="24"/>
              </w:rPr>
              <w:t xml:space="preserve">, </w:t>
            </w:r>
            <w:proofErr w:type="spellStart"/>
            <w:r>
              <w:rPr>
                <w:rFonts w:ascii="Times New Roman" w:hAnsi="Times New Roman"/>
                <w:color w:val="000000"/>
                <w:sz w:val="24"/>
              </w:rPr>
              <w:t>каучуки</w:t>
            </w:r>
            <w:proofErr w:type="spellEnd"/>
            <w:r>
              <w:rPr>
                <w:rFonts w:ascii="Times New Roman" w:hAnsi="Times New Roman"/>
                <w:color w:val="000000"/>
                <w:sz w:val="24"/>
              </w:rPr>
              <w:t xml:space="preserve">, </w:t>
            </w:r>
            <w:proofErr w:type="spellStart"/>
            <w:r>
              <w:rPr>
                <w:rFonts w:ascii="Times New Roman" w:hAnsi="Times New Roman"/>
                <w:color w:val="000000"/>
                <w:sz w:val="24"/>
              </w:rPr>
              <w:t>волокна</w:t>
            </w:r>
            <w:proofErr w:type="spellEnd"/>
          </w:p>
        </w:tc>
        <w:tc>
          <w:tcPr>
            <w:tcW w:w="793"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0 </w:t>
            </w:r>
          </w:p>
        </w:tc>
        <w:tc>
          <w:tcPr>
            <w:tcW w:w="1120" w:type="dxa"/>
            <w:tcMar>
              <w:top w:w="50" w:type="dxa"/>
              <w:left w:w="100" w:type="dxa"/>
            </w:tcMar>
            <w:vAlign w:val="center"/>
          </w:tcPr>
          <w:p w:rsidR="008C2281" w:rsidRDefault="008C2281">
            <w:pPr>
              <w:spacing w:after="0"/>
              <w:ind w:left="135"/>
            </w:pPr>
          </w:p>
        </w:tc>
        <w:tc>
          <w:tcPr>
            <w:tcW w:w="1933" w:type="dxa"/>
            <w:tcMar>
              <w:top w:w="50" w:type="dxa"/>
              <w:left w:w="100" w:type="dxa"/>
            </w:tcMar>
            <w:vAlign w:val="center"/>
          </w:tcPr>
          <w:p w:rsidR="008C2281" w:rsidRDefault="00AF187C">
            <w:pPr>
              <w:spacing w:after="0"/>
              <w:ind w:left="135"/>
            </w:pPr>
            <w:hyperlink r:id="rId42">
              <w:r w:rsidR="007F4939">
                <w:rPr>
                  <w:rFonts w:ascii="Times New Roman" w:hAnsi="Times New Roman"/>
                  <w:color w:val="0000FF"/>
                  <w:u w:val="single"/>
                </w:rPr>
                <w:t>http://him.1september.ru/</w:t>
              </w:r>
            </w:hyperlink>
          </w:p>
        </w:tc>
      </w:tr>
      <w:tr w:rsidR="008C2281">
        <w:trPr>
          <w:trHeight w:val="144"/>
          <w:tblCellSpacing w:w="20" w:type="nil"/>
        </w:trPr>
        <w:tc>
          <w:tcPr>
            <w:tcW w:w="0" w:type="auto"/>
            <w:gridSpan w:val="2"/>
            <w:tcMar>
              <w:top w:w="50" w:type="dxa"/>
              <w:left w:w="100" w:type="dxa"/>
            </w:tcMar>
            <w:vAlign w:val="center"/>
          </w:tcPr>
          <w:p w:rsidR="008C2281" w:rsidRPr="00117E1F" w:rsidRDefault="007F4939">
            <w:pPr>
              <w:spacing w:after="0"/>
              <w:ind w:left="135"/>
              <w:rPr>
                <w:lang w:val="ru-RU"/>
              </w:rPr>
            </w:pPr>
            <w:r w:rsidRPr="00117E1F">
              <w:rPr>
                <w:rFonts w:ascii="Times New Roman" w:hAnsi="Times New Roman"/>
                <w:color w:val="000000"/>
                <w:sz w:val="24"/>
                <w:lang w:val="ru-RU"/>
              </w:rPr>
              <w:t>ОБЩЕЕ КОЛИЧЕСТВО ЧАСОВ ПО ПРОГРАММЕ</w:t>
            </w:r>
          </w:p>
        </w:tc>
        <w:tc>
          <w:tcPr>
            <w:tcW w:w="1246" w:type="dxa"/>
            <w:tcMar>
              <w:top w:w="50" w:type="dxa"/>
              <w:left w:w="100" w:type="dxa"/>
            </w:tcMar>
            <w:vAlign w:val="center"/>
          </w:tcPr>
          <w:p w:rsidR="008C2281" w:rsidRDefault="007F4939">
            <w:pPr>
              <w:spacing w:after="0"/>
              <w:ind w:left="135"/>
              <w:jc w:val="center"/>
            </w:pPr>
            <w:r w:rsidRPr="00117E1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485"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2 </w:t>
            </w:r>
          </w:p>
        </w:tc>
        <w:tc>
          <w:tcPr>
            <w:tcW w:w="1587" w:type="dxa"/>
            <w:tcMar>
              <w:top w:w="50" w:type="dxa"/>
              <w:left w:w="100" w:type="dxa"/>
            </w:tcMar>
            <w:vAlign w:val="center"/>
          </w:tcPr>
          <w:p w:rsidR="008C2281" w:rsidRDefault="007F4939">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8C2281" w:rsidRDefault="008C2281"/>
        </w:tc>
      </w:tr>
    </w:tbl>
    <w:p w:rsidR="008C2281" w:rsidRDefault="008C2281">
      <w:pPr>
        <w:rPr>
          <w:lang w:val="ru-RU"/>
        </w:rPr>
      </w:pPr>
    </w:p>
    <w:p w:rsidR="00D61386" w:rsidRDefault="00D61386">
      <w:pPr>
        <w:rPr>
          <w:lang w:val="ru-RU"/>
        </w:rPr>
      </w:pPr>
    </w:p>
    <w:p w:rsidR="008C2281" w:rsidRDefault="008C2281">
      <w:pPr>
        <w:sectPr w:rsidR="008C2281">
          <w:pgSz w:w="16383" w:h="11906" w:orient="landscape"/>
          <w:pgMar w:top="1134" w:right="850" w:bottom="1134" w:left="1701" w:header="720" w:footer="720" w:gutter="0"/>
          <w:cols w:space="720"/>
        </w:sectPr>
      </w:pPr>
    </w:p>
    <w:p w:rsidR="008C2281" w:rsidRPr="00D61386" w:rsidRDefault="007F4939">
      <w:pPr>
        <w:spacing w:after="0"/>
        <w:ind w:left="120"/>
        <w:rPr>
          <w:lang w:val="ru-RU"/>
        </w:rPr>
      </w:pPr>
      <w:bookmarkStart w:id="8" w:name="block-18756072"/>
      <w:bookmarkEnd w:id="7"/>
      <w:r w:rsidRPr="00D61386">
        <w:rPr>
          <w:rFonts w:ascii="Times New Roman" w:hAnsi="Times New Roman"/>
          <w:b/>
          <w:color w:val="000000"/>
          <w:sz w:val="28"/>
          <w:lang w:val="ru-RU"/>
        </w:rPr>
        <w:lastRenderedPageBreak/>
        <w:t>УЧЕБНО-МЕТОДИЧЕСКОЕ ОБЕСПЕЧЕНИЕ ОБРАЗОВАТЕЛЬНОГО ПРОЦЕССА</w:t>
      </w:r>
    </w:p>
    <w:p w:rsidR="008C2281" w:rsidRPr="00D61386" w:rsidRDefault="007F4939">
      <w:pPr>
        <w:spacing w:after="0" w:line="480" w:lineRule="auto"/>
        <w:ind w:left="120"/>
        <w:rPr>
          <w:lang w:val="ru-RU"/>
        </w:rPr>
      </w:pPr>
      <w:r w:rsidRPr="00D61386">
        <w:rPr>
          <w:rFonts w:ascii="Times New Roman" w:hAnsi="Times New Roman"/>
          <w:b/>
          <w:color w:val="000000"/>
          <w:sz w:val="28"/>
          <w:lang w:val="ru-RU"/>
        </w:rPr>
        <w:t>ОБЯЗАТЕЛЬНЫЕ УЧЕБНЫЕ МАТЕРИАЛЫ ДЛЯ УЧЕНИКА</w:t>
      </w:r>
    </w:p>
    <w:p w:rsidR="008C2281" w:rsidRPr="00D61386" w:rsidRDefault="007F4939">
      <w:pPr>
        <w:spacing w:after="0" w:line="480" w:lineRule="auto"/>
        <w:ind w:left="120"/>
        <w:rPr>
          <w:lang w:val="ru-RU"/>
        </w:rPr>
      </w:pPr>
      <w:r w:rsidRPr="00D61386">
        <w:rPr>
          <w:rFonts w:ascii="Times New Roman" w:hAnsi="Times New Roman"/>
          <w:color w:val="000000"/>
          <w:sz w:val="28"/>
          <w:lang w:val="ru-RU"/>
        </w:rPr>
        <w:t>​‌‌​</w:t>
      </w:r>
    </w:p>
    <w:p w:rsidR="008C2281" w:rsidRPr="00D61386" w:rsidRDefault="007F4939">
      <w:pPr>
        <w:spacing w:after="0" w:line="480" w:lineRule="auto"/>
        <w:ind w:left="120"/>
        <w:rPr>
          <w:lang w:val="ru-RU"/>
        </w:rPr>
      </w:pPr>
      <w:r w:rsidRPr="00D61386">
        <w:rPr>
          <w:rFonts w:ascii="Times New Roman" w:hAnsi="Times New Roman"/>
          <w:color w:val="000000"/>
          <w:sz w:val="28"/>
          <w:lang w:val="ru-RU"/>
        </w:rPr>
        <w:t>​‌‌</w:t>
      </w:r>
    </w:p>
    <w:p w:rsidR="008C2281" w:rsidRPr="00D61386" w:rsidRDefault="007F4939">
      <w:pPr>
        <w:spacing w:after="0"/>
        <w:ind w:left="120"/>
        <w:rPr>
          <w:lang w:val="ru-RU"/>
        </w:rPr>
      </w:pPr>
      <w:r w:rsidRPr="00D61386">
        <w:rPr>
          <w:rFonts w:ascii="Times New Roman" w:hAnsi="Times New Roman"/>
          <w:color w:val="000000"/>
          <w:sz w:val="28"/>
          <w:lang w:val="ru-RU"/>
        </w:rPr>
        <w:t>​</w:t>
      </w:r>
    </w:p>
    <w:p w:rsidR="008C2281" w:rsidRPr="00D61386" w:rsidRDefault="007F4939">
      <w:pPr>
        <w:spacing w:after="0" w:line="480" w:lineRule="auto"/>
        <w:ind w:left="120"/>
        <w:rPr>
          <w:lang w:val="ru-RU"/>
        </w:rPr>
      </w:pPr>
      <w:r w:rsidRPr="00D61386">
        <w:rPr>
          <w:rFonts w:ascii="Times New Roman" w:hAnsi="Times New Roman"/>
          <w:b/>
          <w:color w:val="000000"/>
          <w:sz w:val="28"/>
          <w:lang w:val="ru-RU"/>
        </w:rPr>
        <w:t>МЕТОДИЧЕСКИЕ МАТЕРИАЛЫ ДЛЯ УЧИТЕЛЯ</w:t>
      </w:r>
    </w:p>
    <w:p w:rsidR="008C2281" w:rsidRPr="00D61386" w:rsidRDefault="007F4939">
      <w:pPr>
        <w:spacing w:after="0" w:line="480" w:lineRule="auto"/>
        <w:ind w:left="120"/>
        <w:rPr>
          <w:lang w:val="ru-RU"/>
        </w:rPr>
      </w:pPr>
      <w:r w:rsidRPr="00D61386">
        <w:rPr>
          <w:rFonts w:ascii="Times New Roman" w:hAnsi="Times New Roman"/>
          <w:color w:val="000000"/>
          <w:sz w:val="28"/>
          <w:lang w:val="ru-RU"/>
        </w:rPr>
        <w:t>​‌‌​</w:t>
      </w:r>
    </w:p>
    <w:p w:rsidR="008C2281" w:rsidRPr="00D61386" w:rsidRDefault="008C2281">
      <w:pPr>
        <w:spacing w:after="0"/>
        <w:ind w:left="120"/>
        <w:rPr>
          <w:lang w:val="ru-RU"/>
        </w:rPr>
      </w:pPr>
    </w:p>
    <w:p w:rsidR="007F4939" w:rsidRPr="00D61386" w:rsidRDefault="007F4939" w:rsidP="00D61386">
      <w:pPr>
        <w:spacing w:after="0" w:line="480" w:lineRule="auto"/>
        <w:ind w:left="120"/>
        <w:rPr>
          <w:lang w:val="ru-RU"/>
        </w:rPr>
      </w:pPr>
      <w:r w:rsidRPr="00117E1F">
        <w:rPr>
          <w:rFonts w:ascii="Times New Roman" w:hAnsi="Times New Roman"/>
          <w:b/>
          <w:color w:val="000000"/>
          <w:sz w:val="28"/>
          <w:lang w:val="ru-RU"/>
        </w:rPr>
        <w:t>ЦИФРОВЫЕ ОБРАЗОВАТЕЛЬНЫЕ РЕСУРСЫ И РЕСУРСЫ СЕТИ ИНТЕРНЕ</w:t>
      </w:r>
      <w:bookmarkEnd w:id="8"/>
    </w:p>
    <w:sectPr w:rsidR="007F4939" w:rsidRPr="00D61386" w:rsidSect="008C2281">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9E24496"/>
    <w:multiLevelType w:val="multilevel"/>
    <w:tmpl w:val="02C0F0E0"/>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39"/>
  <w:proofState w:spelling="clean" w:grammar="clean"/>
  <w:defaultTabStop w:val="708"/>
  <w:characterSpacingControl w:val="doNotCompress"/>
  <w:compat>
    <w:compatSetting w:name="compatibilityMode" w:uri="http://schemas.microsoft.com/office/word" w:val="12"/>
  </w:compat>
  <w:rsids>
    <w:rsidRoot w:val="008C2281"/>
    <w:rsid w:val="00117E1F"/>
    <w:rsid w:val="00194741"/>
    <w:rsid w:val="002E2B87"/>
    <w:rsid w:val="004F20AD"/>
    <w:rsid w:val="00533FC0"/>
    <w:rsid w:val="005B7C88"/>
    <w:rsid w:val="007F4939"/>
    <w:rsid w:val="008C2281"/>
    <w:rsid w:val="009C7520"/>
    <w:rsid w:val="00A80EE0"/>
    <w:rsid w:val="00AF187C"/>
    <w:rsid w:val="00B84544"/>
    <w:rsid w:val="00CA6758"/>
    <w:rsid w:val="00D61386"/>
    <w:rsid w:val="00D733F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8C2281"/>
    <w:rPr>
      <w:color w:val="0000FF" w:themeColor="hyperlink"/>
      <w:u w:val="single"/>
    </w:rPr>
  </w:style>
  <w:style w:type="table" w:styleId="ac">
    <w:name w:val="Table Grid"/>
    <w:basedOn w:val="a1"/>
    <w:uiPriority w:val="59"/>
    <w:rsid w:val="008C228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194741"/>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19474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him.1september.ru/" TargetMode="External"/><Relationship Id="rId18" Type="http://schemas.openxmlformats.org/officeDocument/2006/relationships/hyperlink" Target="http://www.chemnet.ru/" TargetMode="External"/><Relationship Id="rId26" Type="http://schemas.openxmlformats.org/officeDocument/2006/relationships/hyperlink" Target="http://www.chemnet.ru/" TargetMode="External"/><Relationship Id="rId39" Type="http://schemas.openxmlformats.org/officeDocument/2006/relationships/hyperlink" Target="http://him.1september.ru/" TargetMode="External"/><Relationship Id="rId3" Type="http://schemas.openxmlformats.org/officeDocument/2006/relationships/styles" Target="styles.xml"/><Relationship Id="rId21" Type="http://schemas.openxmlformats.org/officeDocument/2006/relationships/hyperlink" Target="http://www.chemnet.ru/" TargetMode="External"/><Relationship Id="rId34" Type="http://schemas.openxmlformats.org/officeDocument/2006/relationships/hyperlink" Target="http://him.1september.ru/" TargetMode="External"/><Relationship Id="rId42" Type="http://schemas.openxmlformats.org/officeDocument/2006/relationships/hyperlink" Target="http://him.1september.ru/" TargetMode="External"/><Relationship Id="rId7" Type="http://schemas.openxmlformats.org/officeDocument/2006/relationships/image" Target="media/image1.png"/><Relationship Id="rId12" Type="http://schemas.openxmlformats.org/officeDocument/2006/relationships/hyperlink" Target="http://him.1september.ru/" TargetMode="External"/><Relationship Id="rId17" Type="http://schemas.openxmlformats.org/officeDocument/2006/relationships/hyperlink" Target="http://www.chemnet.ru/" TargetMode="External"/><Relationship Id="rId25" Type="http://schemas.openxmlformats.org/officeDocument/2006/relationships/hyperlink" Target="http://www.chemnet.ru/" TargetMode="External"/><Relationship Id="rId33" Type="http://schemas.openxmlformats.org/officeDocument/2006/relationships/hyperlink" Target="http://him.1september.ru/" TargetMode="External"/><Relationship Id="rId38" Type="http://schemas.openxmlformats.org/officeDocument/2006/relationships/hyperlink" Target="http://him.1september.ru/" TargetMode="External"/><Relationship Id="rId2" Type="http://schemas.openxmlformats.org/officeDocument/2006/relationships/numbering" Target="numbering.xml"/><Relationship Id="rId16" Type="http://schemas.openxmlformats.org/officeDocument/2006/relationships/hyperlink" Target="http://him.1september.ru/" TargetMode="External"/><Relationship Id="rId20" Type="http://schemas.openxmlformats.org/officeDocument/2006/relationships/hyperlink" Target="http://www.chemnet.ru/" TargetMode="External"/><Relationship Id="rId29" Type="http://schemas.openxmlformats.org/officeDocument/2006/relationships/hyperlink" Target="http://him.1september.ru/" TargetMode="External"/><Relationship Id="rId41" Type="http://schemas.openxmlformats.org/officeDocument/2006/relationships/hyperlink" Target="http://him.1september.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him-school.ru" TargetMode="External"/><Relationship Id="rId24" Type="http://schemas.openxmlformats.org/officeDocument/2006/relationships/hyperlink" Target="http://www.chemnet.ru/" TargetMode="External"/><Relationship Id="rId32" Type="http://schemas.openxmlformats.org/officeDocument/2006/relationships/hyperlink" Target="http://him.1september.ru/" TargetMode="External"/><Relationship Id="rId37" Type="http://schemas.openxmlformats.org/officeDocument/2006/relationships/hyperlink" Target="http://him.1september.ru/" TargetMode="External"/><Relationship Id="rId40" Type="http://schemas.openxmlformats.org/officeDocument/2006/relationships/hyperlink" Target="http://him.1september.ru/" TargetMode="External"/><Relationship Id="rId5" Type="http://schemas.openxmlformats.org/officeDocument/2006/relationships/settings" Target="settings.xml"/><Relationship Id="rId15" Type="http://schemas.openxmlformats.org/officeDocument/2006/relationships/hyperlink" Target="http://him.1september.ru/" TargetMode="External"/><Relationship Id="rId23" Type="http://schemas.openxmlformats.org/officeDocument/2006/relationships/hyperlink" Target="http://www.chemnet.ru/" TargetMode="External"/><Relationship Id="rId28" Type="http://schemas.openxmlformats.org/officeDocument/2006/relationships/hyperlink" Target="http://him.1september.ru/" TargetMode="External"/><Relationship Id="rId36" Type="http://schemas.openxmlformats.org/officeDocument/2006/relationships/hyperlink" Target="http://him.1september.ru/" TargetMode="External"/><Relationship Id="rId10" Type="http://schemas.openxmlformats.org/officeDocument/2006/relationships/hyperlink" Target="http://him.1september.ru" TargetMode="External"/><Relationship Id="rId19" Type="http://schemas.openxmlformats.org/officeDocument/2006/relationships/hyperlink" Target="http://www.chemnet.ru/" TargetMode="External"/><Relationship Id="rId31" Type="http://schemas.openxmlformats.org/officeDocument/2006/relationships/hyperlink" Target="http://him.1september.ru/" TargetMode="External"/><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chemnet.ru" TargetMode="External"/><Relationship Id="rId14" Type="http://schemas.openxmlformats.org/officeDocument/2006/relationships/hyperlink" Target="http://him.1september.ru/" TargetMode="External"/><Relationship Id="rId22" Type="http://schemas.openxmlformats.org/officeDocument/2006/relationships/hyperlink" Target="http://www.chemnet.ru/" TargetMode="External"/><Relationship Id="rId27" Type="http://schemas.openxmlformats.org/officeDocument/2006/relationships/hyperlink" Target="http://www.chemnet.ru/" TargetMode="External"/><Relationship Id="rId30" Type="http://schemas.openxmlformats.org/officeDocument/2006/relationships/hyperlink" Target="http://him.1september.ru/" TargetMode="External"/><Relationship Id="rId35" Type="http://schemas.openxmlformats.org/officeDocument/2006/relationships/hyperlink" Target="http://him.1september.ru/" TargetMode="External"/><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92FED1-8D59-45D6-8F17-7F43BB23BB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212</TotalTime>
  <Pages>34</Pages>
  <Words>8334</Words>
  <Characters>47508</Characters>
  <Application>Microsoft Office Word</Application>
  <DocSecurity>0</DocSecurity>
  <Lines>395</Lines>
  <Paragraphs>111</Paragraphs>
  <ScaleCrop>false</ScaleCrop>
  <Company/>
  <LinksUpToDate>false</LinksUpToDate>
  <CharactersWithSpaces>55731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Людмила Васильевна</dc:creator>
  <cp:lastModifiedBy>Гета</cp:lastModifiedBy>
  <cp:revision>8</cp:revision>
  <cp:lastPrinted>2023-10-31T07:01:00Z</cp:lastPrinted>
  <dcterms:created xsi:type="dcterms:W3CDTF">2023-09-27T15:32:00Z</dcterms:created>
  <dcterms:modified xsi:type="dcterms:W3CDTF">2024-10-06T18:19:00Z</dcterms:modified>
</cp:coreProperties>
</file>